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0"/>
        <w:rPr/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ANEKS 1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0"/>
        <w:rPr/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z dnia 14 kwietnia 2020 r.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NSimSun" w:cs="Arial"/>
          <w:b/>
          <w:b/>
          <w:bCs/>
          <w:color w:val="000000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0"/>
        <w:rPr>
          <w:lang w:val="pl-PL" w:bidi="hi-IN"/>
        </w:rPr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do Zarządzenia nr 2/2020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0"/>
        <w:rPr>
          <w:lang w:val="pl-PL" w:bidi="hi-IN"/>
        </w:rPr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Dyrektora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lang w:val="pl-PL" w:bidi="hi-IN"/>
        </w:rPr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Państwowej Szkoły Muzycznej I i II st. w Grudziądzu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lang w:val="pl-PL" w:bidi="hi-IN"/>
        </w:rPr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z dnia 25 marca 2020 r.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left"/>
        <w:textAlignment w:val="baseline"/>
        <w:rPr>
          <w:b w:val="false"/>
          <w:b w:val="false"/>
          <w:bCs w:val="false"/>
          <w:lang w:val="pl-PL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1. Użyte w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Zarządzeniu nr 2/2020  /</w:t>
      </w:r>
      <w:r>
        <w:rPr>
          <w:rFonts w:eastAsia="NSimSun" w:cs="Arial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pl-PL" w:eastAsia="zh-CN" w:bidi="hi-IN"/>
        </w:rPr>
        <w:t xml:space="preserve">we wstępie oraz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5"/>
          <w:lang w:val="pl-PL" w:eastAsia="pl-PL" w:bidi="hi-IN"/>
        </w:rPr>
        <w:t>§5 i §7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5"/>
          <w:lang w:val="pl-PL" w:eastAsia="pl-PL" w:bidi="hi-IN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5"/>
          <w:lang w:val="pl-PL" w:eastAsia="pl-PL" w:bidi="hi-IN"/>
        </w:rPr>
        <w:t xml:space="preserve"> wyrazy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„10 kwietnia 2020 r.” zastępuje się wyrazami „26 kwietnia 2020 r.”</w:t>
      </w:r>
    </w:p>
    <w:p>
      <w:pPr>
        <w:pStyle w:val="Normal"/>
        <w:suppressAutoHyphens w:val="true"/>
        <w:spacing w:lineRule="auto" w:line="240" w:before="0" w:after="0"/>
        <w:jc w:val="left"/>
        <w:textAlignment w:val="baseline"/>
        <w:rPr>
          <w:rFonts w:ascii="Times New Roman" w:hAnsi="Times New Roman" w:eastAsia="NSimSun" w:cs="Arial"/>
          <w:color w:val="000000"/>
          <w:kern w:val="2"/>
          <w:sz w:val="24"/>
          <w:szCs w:val="24"/>
          <w:lang w:eastAsia="zh-CN"/>
        </w:rPr>
      </w:pPr>
      <w:r>
        <w:rPr>
          <w:rFonts w:eastAsia="NSimSun" w:cs="Arial" w:ascii="Times New Roman" w:hAnsi="Times New Roman"/>
          <w:color w:val="000000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left"/>
        <w:textAlignment w:val="baseline"/>
        <w:rPr>
          <w:b w:val="false"/>
          <w:b w:val="false"/>
          <w:bCs w:val="false"/>
          <w:lang w:val="pl-PL" w:bidi="hi-IN"/>
        </w:rPr>
      </w:pP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2. </w:t>
      </w:r>
      <w:r>
        <w:rPr>
          <w:rFonts w:eastAsia="SimSun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Jako potwierdzenie zapoznania się z aneksem proszę przesłać wiadomość poprzez e-dziennik do wicedyrektora /</w:t>
      </w:r>
      <w:r>
        <w:rPr>
          <w:rFonts w:eastAsia="SimSun" w:cs="Mangal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pl-PL" w:eastAsia="zh-CN" w:bidi="hi-IN"/>
        </w:rPr>
        <w:t>administrator1/</w:t>
      </w:r>
      <w:r>
        <w:rPr>
          <w:rFonts w:eastAsia="SimSun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 o treści:</w:t>
      </w:r>
    </w:p>
    <w:p>
      <w:pPr>
        <w:pStyle w:val="Normal"/>
        <w:suppressAutoHyphens w:val="true"/>
        <w:spacing w:lineRule="auto" w:line="240" w:before="0" w:after="0"/>
        <w:jc w:val="left"/>
        <w:textAlignment w:val="baseline"/>
        <w:rPr>
          <w:b w:val="false"/>
          <w:b w:val="false"/>
          <w:bCs w:val="false"/>
          <w:lang w:val="pl-PL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„</w:t>
      </w:r>
      <w:r>
        <w:rPr>
          <w:rFonts w:eastAsia="SimSun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Zapoznałem/am się z Aneksem do Zarządzenia nr 2/2020 Dyrektora PSM I i II st. w Grudziądzu”.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Mangal"/>
          <w:b w:val="false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Arial"/>
          <w:b/>
          <w:b/>
          <w:bCs/>
          <w:color w:val="1B1B1B"/>
          <w:kern w:val="2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bCs/>
          <w:color w:val="1B1B1B"/>
          <w:kern w:val="2"/>
          <w:sz w:val="24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lang w:val="pl-PL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  <w:t xml:space="preserve">Dyrektor </w:t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lang w:val="pl-PL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  <w:t xml:space="preserve">Państwowej Szkoły Muzycznej I i II st. </w:t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lang w:val="pl-PL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  <w:t>w Grudziądzu</w:t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val="pl-PL" w:eastAsia="zh-CN" w:bidi="hi-IN"/>
        </w:rPr>
        <w:t>Leszek Orłowski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1</Pages>
  <Words>97</Words>
  <Characters>489</Characters>
  <CharactersWithSpaces>688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2020-04-14T12:00:32Z</dcterms:modified>
  <cp:revision>2</cp:revision>
  <dc:subject/>
  <dc:title/>
</cp:coreProperties>
</file>