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06839">
      <w:pPr>
        <w:pStyle w:val="Tytu"/>
        <w:spacing w:line="360" w:lineRule="auto"/>
      </w:pPr>
    </w:p>
    <w:p w:rsidR="00000000" w:rsidRDefault="00106839">
      <w:pPr>
        <w:pStyle w:val="Tytu"/>
        <w:spacing w:line="360" w:lineRule="auto"/>
      </w:pPr>
      <w:r>
        <w:t xml:space="preserve">CEREMONIAŁ SZKOLNY </w:t>
      </w:r>
    </w:p>
    <w:p w:rsidR="00000000" w:rsidRDefault="00106839">
      <w:pPr>
        <w:pStyle w:val="Tytu"/>
        <w:spacing w:line="360" w:lineRule="auto"/>
      </w:pPr>
      <w:r>
        <w:t xml:space="preserve">Z WYKORZYSTANIEM SZTANDARU </w:t>
      </w:r>
    </w:p>
    <w:p w:rsidR="00000000" w:rsidRDefault="00106839">
      <w:pPr>
        <w:pStyle w:val="Tytu"/>
        <w:spacing w:line="360" w:lineRule="auto"/>
      </w:pPr>
      <w:r>
        <w:t xml:space="preserve">W SZKOLE PODSTAWOWEJ  </w:t>
      </w:r>
    </w:p>
    <w:p w:rsidR="00000000" w:rsidRDefault="00106839">
      <w:pPr>
        <w:pStyle w:val="Tytu"/>
        <w:spacing w:line="360" w:lineRule="auto"/>
      </w:pPr>
      <w:r>
        <w:t>IM. TADEUSZA KOŚCIUSZKI</w:t>
      </w:r>
    </w:p>
    <w:p w:rsidR="00000000" w:rsidRDefault="00106839">
      <w:pPr>
        <w:pStyle w:val="Tytu"/>
        <w:spacing w:line="360" w:lineRule="auto"/>
      </w:pPr>
      <w:r>
        <w:t>W SOBOWIDZU</w:t>
      </w:r>
    </w:p>
    <w:p w:rsidR="00000000" w:rsidRDefault="00106839">
      <w:pPr>
        <w:jc w:val="both"/>
      </w:pPr>
    </w:p>
    <w:p w:rsidR="00000000" w:rsidRDefault="00106839">
      <w:pPr>
        <w:jc w:val="both"/>
      </w:pPr>
    </w:p>
    <w:p w:rsidR="00000000" w:rsidRDefault="00106839">
      <w:pPr>
        <w:jc w:val="both"/>
      </w:pPr>
      <w:r>
        <w:tab/>
        <w:t xml:space="preserve">Ceremoniał szkolny jest opisem uroczystości z udziałem sztandaru szkolnego. Należą                                                               </w:t>
      </w:r>
      <w:r>
        <w:t xml:space="preserve">                                    do nich obchody świąt państwowych, ważnych rocznic i wydarzeń w życiu szkoły </w:t>
      </w:r>
    </w:p>
    <w:p w:rsidR="00000000" w:rsidRDefault="00106839">
      <w:pPr>
        <w:jc w:val="both"/>
      </w:pPr>
      <w:r>
        <w:t xml:space="preserve">oraz uroczystości środowiskowych. </w:t>
      </w:r>
    </w:p>
    <w:p w:rsidR="00000000" w:rsidRDefault="00106839">
      <w:pPr>
        <w:jc w:val="both"/>
      </w:pPr>
      <w:r>
        <w:tab/>
        <w:t>Stanowi integralną część z tradycjami szkoły oraz harmonogramem uroczystości</w:t>
      </w:r>
    </w:p>
    <w:p w:rsidR="00000000" w:rsidRDefault="00106839">
      <w:pPr>
        <w:jc w:val="both"/>
      </w:pPr>
      <w:r>
        <w:t xml:space="preserve"> i imprez szkolnych. Jest waż</w:t>
      </w:r>
      <w:r>
        <w:t>nym elementem. Programu Wychowawczo- Profilaktycznego.</w:t>
      </w:r>
    </w:p>
    <w:p w:rsidR="00000000" w:rsidRDefault="00106839">
      <w:pPr>
        <w:jc w:val="both"/>
      </w:pPr>
    </w:p>
    <w:p w:rsidR="00000000" w:rsidRDefault="00106839">
      <w:pPr>
        <w:rPr>
          <w:b/>
          <w:bCs/>
          <w:i/>
          <w:u w:val="single"/>
        </w:rPr>
      </w:pPr>
      <w:r>
        <w:t> </w:t>
      </w:r>
    </w:p>
    <w:p w:rsidR="00000000" w:rsidRDefault="00106839">
      <w:pPr>
        <w:suppressAutoHyphens w:val="0"/>
        <w:ind w:left="-360"/>
        <w:jc w:val="center"/>
      </w:pPr>
      <w:r>
        <w:rPr>
          <w:b/>
          <w:bCs/>
          <w:i/>
          <w:u w:val="single"/>
        </w:rPr>
        <w:t>SYMBOLE SZKOLNE</w:t>
      </w:r>
    </w:p>
    <w:p w:rsidR="00000000" w:rsidRDefault="00106839">
      <w:pPr>
        <w:suppressAutoHyphens w:val="0"/>
        <w:ind w:left="-360"/>
      </w:pPr>
    </w:p>
    <w:p w:rsidR="00000000" w:rsidRDefault="00106839">
      <w:pPr>
        <w:suppressAutoHyphens w:val="0"/>
        <w:rPr>
          <w:rFonts w:ascii="ralewayregular" w:hAnsi="ralewayregular" w:cs="ralewayregular"/>
          <w:sz w:val="21"/>
          <w:szCs w:val="21"/>
        </w:rPr>
      </w:pPr>
      <w:r>
        <w:rPr>
          <w:rFonts w:ascii="ralewayregular" w:hAnsi="ralewayregular" w:cs="ralewayregular"/>
          <w:bCs/>
          <w:iCs/>
          <w:sz w:val="21"/>
        </w:rPr>
        <w:t xml:space="preserve">         </w:t>
      </w:r>
      <w:r>
        <w:rPr>
          <w:rFonts w:ascii="ralewayregular" w:hAnsi="ralewayregular" w:cs="ralewayregular"/>
          <w:bCs/>
          <w:iCs/>
          <w:sz w:val="21"/>
        </w:rPr>
        <w:t>Najważniejsze symbole szkolne:</w:t>
      </w:r>
    </w:p>
    <w:p w:rsidR="00000000" w:rsidRDefault="00106839">
      <w:pPr>
        <w:suppressAutoHyphens w:val="0"/>
        <w:ind w:left="-360"/>
        <w:rPr>
          <w:rFonts w:ascii="ralewayregular" w:hAnsi="ralewayregular" w:cs="ralewayregular"/>
          <w:sz w:val="21"/>
          <w:szCs w:val="21"/>
        </w:rPr>
      </w:pPr>
      <w:r>
        <w:rPr>
          <w:rFonts w:ascii="ralewayregular" w:hAnsi="ralewayregular" w:cs="ralewayregular"/>
          <w:sz w:val="21"/>
          <w:szCs w:val="21"/>
        </w:rPr>
        <w:t xml:space="preserve">              </w:t>
      </w:r>
      <w:r>
        <w:rPr>
          <w:rFonts w:ascii="ralewayregular" w:hAnsi="ralewayregular" w:cs="ralewayregular"/>
          <w:sz w:val="21"/>
          <w:szCs w:val="21"/>
        </w:rPr>
        <w:t>- godło szkoły,</w:t>
      </w:r>
    </w:p>
    <w:p w:rsidR="00000000" w:rsidRDefault="00106839">
      <w:pPr>
        <w:suppressAutoHyphens w:val="0"/>
        <w:ind w:left="-360"/>
        <w:rPr>
          <w:rFonts w:ascii="ralewayregular" w:hAnsi="ralewayregular" w:cs="ralewayregular"/>
          <w:sz w:val="21"/>
          <w:szCs w:val="21"/>
        </w:rPr>
      </w:pPr>
      <w:r>
        <w:rPr>
          <w:rFonts w:ascii="ralewayregular" w:hAnsi="ralewayregular" w:cs="ralewayregular"/>
          <w:sz w:val="21"/>
          <w:szCs w:val="21"/>
        </w:rPr>
        <w:t xml:space="preserve">              </w:t>
      </w:r>
      <w:r>
        <w:rPr>
          <w:rFonts w:ascii="ralewayregular" w:hAnsi="ralewayregular" w:cs="ralewayregular"/>
          <w:sz w:val="21"/>
          <w:szCs w:val="21"/>
        </w:rPr>
        <w:t>- hymn państwowy: dwie zwrotki i dwa razy refren</w:t>
      </w:r>
    </w:p>
    <w:p w:rsidR="00000000" w:rsidRDefault="00106839">
      <w:pPr>
        <w:suppressAutoHyphens w:val="0"/>
        <w:ind w:left="-360"/>
        <w:rPr>
          <w:rFonts w:ascii="ralewayregular" w:hAnsi="ralewayregular" w:cs="ralewayregular"/>
          <w:sz w:val="21"/>
          <w:szCs w:val="21"/>
        </w:rPr>
      </w:pPr>
      <w:r>
        <w:rPr>
          <w:rFonts w:ascii="ralewayregular" w:hAnsi="ralewayregular" w:cs="ralewayregular"/>
          <w:sz w:val="21"/>
          <w:szCs w:val="21"/>
        </w:rPr>
        <w:t xml:space="preserve">              </w:t>
      </w:r>
      <w:r>
        <w:rPr>
          <w:rFonts w:ascii="ralewayregular" w:hAnsi="ralewayregular" w:cs="ralewayregular"/>
          <w:sz w:val="21"/>
          <w:szCs w:val="21"/>
        </w:rPr>
        <w:t>- sztandar szkoły.</w:t>
      </w:r>
    </w:p>
    <w:p w:rsidR="00000000" w:rsidRDefault="00106839">
      <w:pPr>
        <w:suppressAutoHyphens w:val="0"/>
        <w:ind w:left="-360"/>
        <w:rPr>
          <w:rFonts w:ascii="ralewayregular" w:hAnsi="ralewayregular" w:cs="ralewayregular"/>
          <w:sz w:val="21"/>
          <w:szCs w:val="21"/>
        </w:rPr>
      </w:pPr>
    </w:p>
    <w:p w:rsidR="00000000" w:rsidRDefault="00106839">
      <w:pPr>
        <w:jc w:val="center"/>
        <w:rPr>
          <w:rFonts w:ascii="ralewayregular" w:hAnsi="ralewayregular" w:cs="ralewayregular"/>
          <w:color w:val="555555"/>
          <w:sz w:val="21"/>
          <w:szCs w:val="21"/>
        </w:rPr>
      </w:pPr>
      <w:r>
        <w:rPr>
          <w:b/>
          <w:bCs/>
          <w:i/>
          <w:u w:val="single"/>
        </w:rPr>
        <w:t>GODŁO  SZKOŁY</w:t>
      </w:r>
    </w:p>
    <w:p w:rsidR="00000000" w:rsidRDefault="00106839">
      <w:r>
        <w:rPr>
          <w:rFonts w:ascii="ralewayregular" w:hAnsi="ralewayregular" w:cs="ralewayregular"/>
          <w:color w:val="555555"/>
          <w:sz w:val="21"/>
          <w:szCs w:val="21"/>
        </w:rPr>
        <w:br/>
      </w:r>
      <w:r>
        <w:t>Godło szkoły (logo) jest znakiem rozpoznawczym szkoły. Należy je eksponować podczas uroczystości, oficjalnych pismach urzędowych szkoły, znaczkach, na dyplomach, identyfikatorach.</w:t>
      </w:r>
    </w:p>
    <w:p w:rsidR="00000000" w:rsidRDefault="00106839">
      <w:pPr>
        <w:pStyle w:val="Nagwek1"/>
        <w:jc w:val="center"/>
      </w:pPr>
    </w:p>
    <w:p w:rsidR="00000000" w:rsidRDefault="00106839">
      <w:pPr>
        <w:pStyle w:val="Nagwek1"/>
        <w:jc w:val="center"/>
      </w:pPr>
      <w:r>
        <w:rPr>
          <w:i/>
          <w:iCs/>
          <w:u w:val="single"/>
        </w:rPr>
        <w:t>SZTANDAR  SZKOŁY</w:t>
      </w:r>
    </w:p>
    <w:p w:rsidR="00000000" w:rsidRDefault="00106839">
      <w:r>
        <w:t> </w:t>
      </w:r>
    </w:p>
    <w:p w:rsidR="00000000" w:rsidRDefault="00106839">
      <w:pPr>
        <w:numPr>
          <w:ilvl w:val="0"/>
          <w:numId w:val="3"/>
        </w:numPr>
        <w:jc w:val="both"/>
      </w:pPr>
      <w:r>
        <w:t>Sztandar szkolny dla społeczności szkolnej jest symbole</w:t>
      </w:r>
      <w:r>
        <w:t xml:space="preserve">m tradycji polskiej i miłości do Ojczyzny i idei zawartych w statucie. </w:t>
      </w:r>
    </w:p>
    <w:p w:rsidR="00000000" w:rsidRDefault="00106839">
      <w:pPr>
        <w:numPr>
          <w:ilvl w:val="0"/>
          <w:numId w:val="3"/>
        </w:numPr>
        <w:jc w:val="both"/>
      </w:pPr>
      <w:r>
        <w:t xml:space="preserve">Uroczystości z udziałem sztandaru wymagają zachowania powagi, a przechowywanie, transport i przygotowanie sztandaru do prezentacji, właściwych postaw </w:t>
      </w:r>
    </w:p>
    <w:p w:rsidR="00000000" w:rsidRDefault="00106839">
      <w:pPr>
        <w:jc w:val="both"/>
      </w:pPr>
      <w:r>
        <w:t xml:space="preserve">            jego poszanowania.</w:t>
      </w:r>
    </w:p>
    <w:p w:rsidR="00000000" w:rsidRDefault="00106839">
      <w:pPr>
        <w:numPr>
          <w:ilvl w:val="0"/>
          <w:numId w:val="3"/>
        </w:numPr>
        <w:jc w:val="both"/>
      </w:pPr>
      <w:r>
        <w:t>Sz</w:t>
      </w:r>
      <w:r>
        <w:t xml:space="preserve">tandar jest przechowywany w holu głównym szkoły w zamkniętej gablocie. </w:t>
      </w:r>
    </w:p>
    <w:p w:rsidR="00000000" w:rsidRDefault="00106839">
      <w:pPr>
        <w:numPr>
          <w:ilvl w:val="0"/>
          <w:numId w:val="3"/>
        </w:numPr>
        <w:jc w:val="both"/>
      </w:pPr>
      <w:r>
        <w:t>Całością spraw organizacyjnych pocztu zajmuje się nauczyciel opiekun pocztu wyznaczony przez dyrektora. Jego zadaniem jest dbałość o właściwą celebrację sztandaru i zgodną z ceremoniał</w:t>
      </w:r>
      <w:r>
        <w:t>em przebiegu uroczystości na terenie szkoły                                     i poza nią.</w:t>
      </w:r>
    </w:p>
    <w:p w:rsidR="00000000" w:rsidRDefault="00106839">
      <w:pPr>
        <w:jc w:val="both"/>
      </w:pPr>
    </w:p>
    <w:p w:rsidR="00000000" w:rsidRDefault="00106839">
      <w:pPr>
        <w:jc w:val="center"/>
      </w:pP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POCZET  SZTANDAROWY</w:t>
      </w:r>
    </w:p>
    <w:p w:rsidR="00000000" w:rsidRDefault="00106839">
      <w:pPr>
        <w:jc w:val="center"/>
      </w:pPr>
    </w:p>
    <w:p w:rsidR="00000000" w:rsidRDefault="00106839">
      <w:pPr>
        <w:numPr>
          <w:ilvl w:val="0"/>
          <w:numId w:val="2"/>
        </w:numPr>
        <w:jc w:val="both"/>
      </w:pPr>
      <w:r>
        <w:t>Poczet sztandarowy oraz skład rezerwowy równoważny rangą, który może zastąpić obsadę pocztu w razie nieobecności, zostaje wytypowany z ucznió</w:t>
      </w:r>
      <w:r>
        <w:t xml:space="preserve">w klas VIII. </w:t>
      </w:r>
    </w:p>
    <w:p w:rsidR="00000000" w:rsidRDefault="00106839">
      <w:pPr>
        <w:numPr>
          <w:ilvl w:val="0"/>
          <w:numId w:val="2"/>
        </w:numPr>
        <w:jc w:val="both"/>
      </w:pPr>
      <w:r>
        <w:t>Kandydatury składu pocztu sztandarowego są przedstawione przez wychowawców klas na czerwcowej Radzie Pedagogicznej i przez nią zatwierdzone.</w:t>
      </w:r>
    </w:p>
    <w:p w:rsidR="00000000" w:rsidRDefault="00106839">
      <w:pPr>
        <w:numPr>
          <w:ilvl w:val="0"/>
          <w:numId w:val="2"/>
        </w:numPr>
        <w:jc w:val="both"/>
      </w:pPr>
      <w:r>
        <w:t>W jego skład wchodzą:</w:t>
      </w:r>
      <w:r>
        <w:rPr>
          <w:b/>
          <w:bCs/>
        </w:rPr>
        <w:t xml:space="preserve"> </w:t>
      </w:r>
      <w:r>
        <w:t>chorąży pocztu – uczeń i asysta – dwie uczennice.</w:t>
      </w:r>
    </w:p>
    <w:p w:rsidR="00000000" w:rsidRDefault="00106839">
      <w:pPr>
        <w:numPr>
          <w:ilvl w:val="0"/>
          <w:numId w:val="2"/>
        </w:numPr>
        <w:jc w:val="both"/>
      </w:pPr>
      <w:r>
        <w:t xml:space="preserve">Chorąży i asysta powinni być </w:t>
      </w:r>
      <w:r>
        <w:t xml:space="preserve">ubrani w strój galowy. </w:t>
      </w:r>
    </w:p>
    <w:p w:rsidR="00000000" w:rsidRDefault="00106839">
      <w:pPr>
        <w:jc w:val="both"/>
      </w:pPr>
      <w:r>
        <w:lastRenderedPageBreak/>
        <w:t xml:space="preserve">            Uczeń - biała koszula, granatowe spodnie,</w:t>
      </w:r>
      <w:r>
        <w:rPr>
          <w:b/>
          <w:bCs/>
        </w:rPr>
        <w:t xml:space="preserve"> </w:t>
      </w:r>
      <w:r>
        <w:t>czarne buty</w:t>
      </w:r>
    </w:p>
    <w:p w:rsidR="00000000" w:rsidRDefault="00106839">
      <w:pPr>
        <w:jc w:val="both"/>
      </w:pPr>
      <w:r>
        <w:t xml:space="preserve">            Uczennice - biała bluzka, granatowa spódnica, czarne płaskie buty </w:t>
      </w:r>
    </w:p>
    <w:p w:rsidR="00000000" w:rsidRDefault="00106839">
      <w:pPr>
        <w:jc w:val="both"/>
      </w:pPr>
      <w:r>
        <w:t xml:space="preserve">            </w:t>
      </w:r>
      <w:r>
        <w:rPr>
          <w:i/>
          <w:u w:val="single"/>
        </w:rPr>
        <w:t>Uwaga</w:t>
      </w:r>
      <w:r>
        <w:rPr>
          <w:i/>
        </w:rPr>
        <w:t>:</w:t>
      </w:r>
      <w:r>
        <w:t xml:space="preserve"> Gdy uroczystości z udziałem pocztu odbywają się na zewnątrz budynku,</w:t>
      </w:r>
      <w:r>
        <w:t xml:space="preserve"> </w:t>
      </w:r>
    </w:p>
    <w:p w:rsidR="00000000" w:rsidRDefault="00106839">
      <w:pPr>
        <w:ind w:left="708"/>
        <w:jc w:val="both"/>
      </w:pPr>
      <w:r>
        <w:t>w trudnych warunkach pogodowych, dopuszczalny jest granatowa polarowa kurtka                                                                                                                           lub granatowa przeciwdeszczowa peleryna.</w:t>
      </w:r>
    </w:p>
    <w:p w:rsidR="00000000" w:rsidRDefault="00106839">
      <w:pPr>
        <w:numPr>
          <w:ilvl w:val="0"/>
          <w:numId w:val="2"/>
        </w:numPr>
        <w:jc w:val="both"/>
      </w:pPr>
      <w:r>
        <w:t>Kadencja poczt</w:t>
      </w:r>
      <w:r>
        <w:t xml:space="preserve">u sztandarowego trwa rok, od momentu jego przejęcia do momentu przekazania. </w:t>
      </w:r>
    </w:p>
    <w:p w:rsidR="00000000" w:rsidRDefault="00106839">
      <w:pPr>
        <w:numPr>
          <w:ilvl w:val="0"/>
          <w:numId w:val="2"/>
        </w:numPr>
        <w:jc w:val="both"/>
      </w:pPr>
      <w:r>
        <w:t>W uzasadnionych wypadkach, za naruszenie regulaminu szkoły bądź niewłaściwe realizowanie obowiązków chorążego lub asysty, a w szczególności braku należytego szacunku dla sztandaru</w:t>
      </w:r>
      <w:r>
        <w:t>, decyzją Rady Pedagogicznej uczniowie mogą być odwołani</w:t>
      </w:r>
    </w:p>
    <w:p w:rsidR="00000000" w:rsidRDefault="00106839">
      <w:pPr>
        <w:ind w:left="708" w:firstLine="12"/>
        <w:jc w:val="both"/>
      </w:pPr>
      <w:r>
        <w:t>ze składu pocztu sztandarowego. W takim przypadku dokonuje się wyboru                                                                                                                           uzupełn</w:t>
      </w:r>
      <w:r>
        <w:t xml:space="preserve">iającego. </w:t>
      </w:r>
    </w:p>
    <w:p w:rsidR="00000000" w:rsidRDefault="00106839">
      <w:pPr>
        <w:numPr>
          <w:ilvl w:val="0"/>
          <w:numId w:val="2"/>
        </w:numPr>
        <w:jc w:val="both"/>
      </w:pPr>
      <w:r>
        <w:t>Wszelkie zmiany ceremoniału opracowuje zespół powołany przez Dyrektora Szkoły,</w:t>
      </w:r>
    </w:p>
    <w:p w:rsidR="00000000" w:rsidRDefault="00106839">
      <w:pPr>
        <w:jc w:val="both"/>
      </w:pPr>
      <w:r>
        <w:t xml:space="preserve"> </w:t>
      </w:r>
      <w:r>
        <w:tab/>
        <w:t>a opiniuje Rada Pedagogiczna</w:t>
      </w:r>
    </w:p>
    <w:p w:rsidR="00000000" w:rsidRDefault="00106839">
      <w:pPr>
        <w:jc w:val="both"/>
      </w:pPr>
    </w:p>
    <w:p w:rsidR="00000000" w:rsidRDefault="00106839">
      <w:pPr>
        <w:jc w:val="center"/>
      </w:pPr>
      <w:r>
        <w:rPr>
          <w:b/>
          <w:bCs/>
          <w:i/>
          <w:iCs/>
          <w:u w:val="single"/>
        </w:rPr>
        <w:t xml:space="preserve">INSYGNIA  POCZTU  SZTANDAROWEGO </w:t>
      </w:r>
    </w:p>
    <w:p w:rsidR="00000000" w:rsidRDefault="00106839">
      <w:pPr>
        <w:jc w:val="both"/>
      </w:pPr>
    </w:p>
    <w:p w:rsidR="00000000" w:rsidRDefault="00106839">
      <w:pPr>
        <w:ind w:left="720"/>
        <w:jc w:val="both"/>
      </w:pPr>
      <w:r>
        <w:t>- biało-czerwone szarfy przewieszone przez prawe ramię, zwrócone kolorem białym</w:t>
      </w:r>
    </w:p>
    <w:p w:rsidR="00000000" w:rsidRDefault="00106839">
      <w:pPr>
        <w:jc w:val="both"/>
      </w:pPr>
      <w:r>
        <w:t xml:space="preserve">                  w </w:t>
      </w:r>
      <w:r>
        <w:t>stronę kołnierza, spięte na lewym biodrze,</w:t>
      </w:r>
    </w:p>
    <w:p w:rsidR="00000000" w:rsidRDefault="00106839">
      <w:pPr>
        <w:jc w:val="both"/>
      </w:pPr>
      <w:r>
        <w:t xml:space="preserve">            - białe rękawiczki.</w:t>
      </w:r>
    </w:p>
    <w:p w:rsidR="00000000" w:rsidRDefault="00106839">
      <w:pPr>
        <w:jc w:val="both"/>
      </w:pPr>
      <w:r>
        <w:t xml:space="preserve">W przypadku ogłoszenia żałoby narodowej lub uczestnictwa pocztu sztandarowego </w:t>
      </w:r>
    </w:p>
    <w:p w:rsidR="00000000" w:rsidRDefault="00106839">
      <w:pPr>
        <w:jc w:val="both"/>
      </w:pPr>
      <w:r>
        <w:t>w uroczystościach pogrzebowych na sztandarze należy umieścić kir. Wstążkę kiru przywiesza się w miejsc</w:t>
      </w:r>
      <w:r>
        <w:t>u jego zamocowania na drzewcu od lewej górnej strony do prawej.</w:t>
      </w:r>
    </w:p>
    <w:p w:rsidR="00000000" w:rsidRDefault="00106839">
      <w:pPr>
        <w:jc w:val="both"/>
      </w:pPr>
    </w:p>
    <w:p w:rsidR="00000000" w:rsidRDefault="00106839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UDZIAŁ  SZTANDARU  W  UROCZYSTOŚCIACH  NA TERENIE SZKOŁY</w:t>
      </w:r>
    </w:p>
    <w:p w:rsidR="00000000" w:rsidRDefault="00106839">
      <w:pPr>
        <w:jc w:val="center"/>
        <w:rPr>
          <w:b/>
          <w:bCs/>
          <w:i/>
          <w:iCs/>
          <w:u w:val="single"/>
        </w:rPr>
      </w:pPr>
    </w:p>
    <w:p w:rsidR="00000000" w:rsidRDefault="00106839">
      <w:pPr>
        <w:jc w:val="both"/>
      </w:pPr>
      <w:r>
        <w:t xml:space="preserve">      - obchody świąt państwowych;</w:t>
      </w:r>
    </w:p>
    <w:p w:rsidR="00000000" w:rsidRDefault="00106839">
      <w:pPr>
        <w:jc w:val="both"/>
      </w:pPr>
      <w:r>
        <w:t xml:space="preserve">      - obchody rocznic, ważnych wydarzeń w życiu kraju, regionu i szkoły;</w:t>
      </w:r>
    </w:p>
    <w:p w:rsidR="00000000" w:rsidRDefault="00106839">
      <w:pPr>
        <w:jc w:val="both"/>
      </w:pPr>
      <w:r>
        <w:t xml:space="preserve">      - rozpoczęcie i z</w:t>
      </w:r>
      <w:r>
        <w:t>akończenie roku szkolnego;</w:t>
      </w:r>
    </w:p>
    <w:p w:rsidR="00000000" w:rsidRDefault="00106839">
      <w:pPr>
        <w:jc w:val="both"/>
      </w:pPr>
      <w:r>
        <w:t xml:space="preserve">      - ślubowanie uczniów kas pierwszych i klas ósmych;</w:t>
      </w:r>
    </w:p>
    <w:p w:rsidR="00000000" w:rsidRDefault="00106839">
      <w:pPr>
        <w:jc w:val="both"/>
      </w:pPr>
      <w:r>
        <w:t xml:space="preserve">      - uroczyste okolicznościowe akademie szkolne,</w:t>
      </w:r>
    </w:p>
    <w:p w:rsidR="00000000" w:rsidRDefault="00106839">
      <w:pPr>
        <w:jc w:val="both"/>
      </w:pPr>
      <w:r>
        <w:t xml:space="preserve">      - Dzień Patrona.</w:t>
      </w:r>
    </w:p>
    <w:p w:rsidR="00000000" w:rsidRDefault="00106839">
      <w:pPr>
        <w:jc w:val="both"/>
      </w:pPr>
    </w:p>
    <w:p w:rsidR="00000000" w:rsidRDefault="00106839">
      <w:pPr>
        <w:jc w:val="both"/>
        <w:rPr>
          <w:b/>
          <w:bCs/>
          <w:i/>
          <w:iCs/>
          <w:u w:val="single"/>
        </w:rPr>
      </w:pPr>
    </w:p>
    <w:p w:rsidR="00000000" w:rsidRDefault="0010683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</w:t>
      </w:r>
      <w:r>
        <w:rPr>
          <w:b/>
          <w:bCs/>
          <w:i/>
          <w:iCs/>
          <w:u w:val="single"/>
        </w:rPr>
        <w:t>UDZIAŁ SZTANDARU W UROCZYSTOŚCIACH POZA TERENEM SZKOŁY</w:t>
      </w:r>
    </w:p>
    <w:p w:rsidR="00000000" w:rsidRDefault="00106839">
      <w:pPr>
        <w:jc w:val="both"/>
        <w:rPr>
          <w:b/>
          <w:bCs/>
          <w:i/>
          <w:iCs/>
        </w:rPr>
      </w:pPr>
    </w:p>
    <w:p w:rsidR="00000000" w:rsidRDefault="00106839">
      <w:pPr>
        <w:jc w:val="both"/>
      </w:pPr>
      <w:r>
        <w:t xml:space="preserve">       - uroczystości rocznicow</w:t>
      </w:r>
      <w:r>
        <w:t>e organizowane przez administrację samorządową</w:t>
      </w:r>
    </w:p>
    <w:p w:rsidR="00000000" w:rsidRDefault="00106839">
      <w:pPr>
        <w:jc w:val="both"/>
      </w:pPr>
      <w:r>
        <w:t xml:space="preserve">         i państwową,</w:t>
      </w:r>
    </w:p>
    <w:p w:rsidR="00000000" w:rsidRDefault="00106839">
      <w:pPr>
        <w:jc w:val="both"/>
      </w:pPr>
      <w:r>
        <w:t xml:space="preserve">       - uroczystości religijne: Msza Święta, uroczystości pogrzebowe i inne,</w:t>
      </w:r>
    </w:p>
    <w:p w:rsidR="00000000" w:rsidRDefault="00106839">
      <w:pPr>
        <w:jc w:val="both"/>
      </w:pPr>
      <w:r>
        <w:t xml:space="preserve">       - uroczystości w miejscach pamięci narodowej,</w:t>
      </w:r>
    </w:p>
    <w:p w:rsidR="00000000" w:rsidRDefault="00106839">
      <w:pPr>
        <w:ind w:left="567" w:hanging="567"/>
      </w:pPr>
      <w:r>
        <w:t xml:space="preserve">       - uroczystości patriotyczne, w których bierze udz</w:t>
      </w:r>
      <w:r>
        <w:t>iał społeczność szkolna                                                                                                                                                                                    lub jego delegacja.</w:t>
      </w:r>
    </w:p>
    <w:p w:rsidR="00000000" w:rsidRDefault="00106839">
      <w:pPr>
        <w:jc w:val="both"/>
      </w:pPr>
    </w:p>
    <w:p w:rsidR="00000000" w:rsidRDefault="00106839">
      <w:pPr>
        <w:jc w:val="both"/>
      </w:pPr>
    </w:p>
    <w:p w:rsidR="00000000" w:rsidRDefault="00106839">
      <w:pPr>
        <w:jc w:val="both"/>
      </w:pPr>
    </w:p>
    <w:p w:rsidR="00000000" w:rsidRDefault="00106839">
      <w:pPr>
        <w:jc w:val="both"/>
      </w:pPr>
    </w:p>
    <w:p w:rsidR="00000000" w:rsidRDefault="00106839">
      <w:pPr>
        <w:jc w:val="both"/>
      </w:pPr>
    </w:p>
    <w:p w:rsidR="00000000" w:rsidRDefault="00106839"/>
    <w:p w:rsidR="00000000" w:rsidRDefault="00106839"/>
    <w:p w:rsidR="00000000" w:rsidRDefault="00106839"/>
    <w:p w:rsidR="00000000" w:rsidRDefault="00106839"/>
    <w:sectPr w:rsidR="00000000">
      <w:pgSz w:w="11906" w:h="16838"/>
      <w:pgMar w:top="1134" w:right="1418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leway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06839"/>
    <w:rsid w:val="0010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basedOn w:val="Domylnaczcionkaakapitu3"/>
    <w:qFormat/>
    <w:rPr>
      <w:b/>
      <w:b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bCs/>
      <w:i/>
      <w:iCs/>
    </w:rPr>
  </w:style>
  <w:style w:type="paragraph" w:styleId="Lista">
    <w:name w:val="List"/>
    <w:basedOn w:val="Tekstpodstawowy"/>
    <w:rPr>
      <w:rFonts w:cs="Mangal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3930</Characters>
  <Application>Microsoft Office Word</Application>
  <DocSecurity>4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CEREMONIAŁ SZKOLNY Z WYKORZYSTANIEM SZTANDARU W PUBLICZNYM GIMNAZJUM NR 2 im</dc:title>
  <dc:creator>MEN</dc:creator>
  <cp:lastModifiedBy>Maria Maćkowska-Zarzycka</cp:lastModifiedBy>
  <cp:revision>2</cp:revision>
  <cp:lastPrinted>1601-01-01T00:00:00Z</cp:lastPrinted>
  <dcterms:created xsi:type="dcterms:W3CDTF">2019-11-05T12:30:00Z</dcterms:created>
  <dcterms:modified xsi:type="dcterms:W3CDTF">2019-11-05T12:30:00Z</dcterms:modified>
</cp:coreProperties>
</file>