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4F" w:rsidRPr="008B652A" w:rsidRDefault="00AB1C4F" w:rsidP="00AB1C4F">
      <w:pPr>
        <w:spacing w:after="0"/>
        <w:rPr>
          <w:rFonts w:ascii="Times New Roman" w:hAnsi="Times New Roman"/>
          <w:b/>
          <w:bCs/>
          <w:color w:val="1F497D"/>
          <w:sz w:val="28"/>
          <w:szCs w:val="28"/>
        </w:rPr>
      </w:pPr>
      <w:r w:rsidRPr="008B652A">
        <w:rPr>
          <w:rFonts w:ascii="Times New Roman" w:hAnsi="Times New Roman"/>
          <w:b/>
          <w:bCs/>
          <w:color w:val="1F497D"/>
          <w:sz w:val="28"/>
          <w:szCs w:val="28"/>
        </w:rPr>
        <w:t>Plan wynikowy z wymaganiami edukacyjnymi przedmiotu wiedza o społeczeństwie w zakresie rozszerzonym</w:t>
      </w:r>
      <w:r w:rsidRPr="008B652A">
        <w:rPr>
          <w:rFonts w:ascii="Times New Roman" w:hAnsi="Times New Roman"/>
          <w:b/>
          <w:bCs/>
          <w:color w:val="1F497D"/>
          <w:sz w:val="28"/>
          <w:szCs w:val="28"/>
        </w:rPr>
        <w:br/>
        <w:t xml:space="preserve"> (i po</w:t>
      </w:r>
      <w:r w:rsidRPr="008B652A">
        <w:rPr>
          <w:rFonts w:ascii="Times New Roman" w:hAnsi="Times New Roman"/>
          <w:b/>
          <w:bCs/>
          <w:color w:val="1F497D"/>
          <w:sz w:val="28"/>
          <w:szCs w:val="28"/>
        </w:rPr>
        <w:t>d</w:t>
      </w:r>
      <w:r w:rsidRPr="008B652A">
        <w:rPr>
          <w:rFonts w:ascii="Times New Roman" w:hAnsi="Times New Roman"/>
          <w:b/>
          <w:bCs/>
          <w:color w:val="1F497D"/>
          <w:sz w:val="28"/>
          <w:szCs w:val="28"/>
        </w:rPr>
        <w:t>stawowym) dla klasy 1 szkoły ponadpodstawowej*</w:t>
      </w:r>
    </w:p>
    <w:p w:rsidR="00AB1C4F" w:rsidRPr="008B652A" w:rsidRDefault="00AB1C4F" w:rsidP="00AB1C4F">
      <w:pPr>
        <w:rPr>
          <w:rFonts w:ascii="Times New Roman" w:hAnsi="Times New Roman"/>
          <w:sz w:val="28"/>
          <w:szCs w:val="28"/>
        </w:rPr>
      </w:pPr>
    </w:p>
    <w:p w:rsidR="00AB1C4F" w:rsidRPr="008B652A" w:rsidRDefault="00AB1C4F" w:rsidP="00AB1C4F">
      <w:pPr>
        <w:rPr>
          <w:rFonts w:ascii="Times New Roman" w:hAnsi="Times New Roman"/>
          <w:sz w:val="28"/>
          <w:szCs w:val="28"/>
        </w:rPr>
      </w:pPr>
      <w:r w:rsidRPr="008B652A">
        <w:rPr>
          <w:rFonts w:ascii="Times New Roman" w:hAnsi="Times New Roman"/>
          <w:sz w:val="28"/>
          <w:szCs w:val="28"/>
        </w:rPr>
        <w:t xml:space="preserve">(do podręcznika </w:t>
      </w:r>
      <w:r w:rsidRPr="008B652A">
        <w:rPr>
          <w:rFonts w:ascii="Times New Roman" w:hAnsi="Times New Roman"/>
          <w:i/>
          <w:sz w:val="28"/>
          <w:szCs w:val="28"/>
        </w:rPr>
        <w:t>Wiedza o społeczeństwie 1. Zakres rozszerzony (zawiera treści z zakresu podstawowego). Podręcznik dla szkoły ponadpodstawowej</w:t>
      </w:r>
      <w:r w:rsidRPr="008B652A">
        <w:rPr>
          <w:rFonts w:ascii="Times New Roman" w:hAnsi="Times New Roman"/>
          <w:sz w:val="28"/>
          <w:szCs w:val="28"/>
        </w:rPr>
        <w:t xml:space="preserve"> autorstwa</w:t>
      </w:r>
      <w:r w:rsidRPr="008B652A">
        <w:rPr>
          <w:rFonts w:ascii="Times New Roman" w:hAnsi="Times New Roman"/>
          <w:i/>
          <w:sz w:val="28"/>
          <w:szCs w:val="28"/>
        </w:rPr>
        <w:t xml:space="preserve"> </w:t>
      </w:r>
      <w:r w:rsidRPr="008B652A">
        <w:rPr>
          <w:rFonts w:ascii="Times New Roman" w:hAnsi="Times New Roman"/>
          <w:sz w:val="28"/>
          <w:szCs w:val="28"/>
        </w:rPr>
        <w:t>Artura Derdziaka)</w:t>
      </w:r>
    </w:p>
    <w:p w:rsidR="00AB1C4F" w:rsidRPr="008B652A" w:rsidRDefault="00AB1C4F" w:rsidP="00AB1C4F">
      <w:pPr>
        <w:pStyle w:val="Bezodstpw"/>
        <w:rPr>
          <w:rFonts w:ascii="Times New Roman" w:hAnsi="Times New Roman"/>
          <w:sz w:val="28"/>
          <w:szCs w:val="28"/>
        </w:rPr>
      </w:pPr>
      <w:r w:rsidRPr="008B652A">
        <w:rPr>
          <w:rFonts w:ascii="Times New Roman" w:hAnsi="Times New Roman"/>
          <w:sz w:val="28"/>
          <w:szCs w:val="28"/>
        </w:rPr>
        <w:t>*</w:t>
      </w:r>
      <w:r w:rsidRPr="008B652A">
        <w:t xml:space="preserve"> Plan wynikowy został skonstruowany na podstawie </w:t>
      </w:r>
      <w:r w:rsidRPr="008B652A">
        <w:rPr>
          <w:b/>
        </w:rPr>
        <w:t>Rozporządzenia Ministra Edukacji Narodowej z dnia 30 stycznia 2018 r.</w:t>
      </w:r>
      <w:r w:rsidRPr="008B652A">
        <w:rPr>
          <w:b/>
          <w:i/>
        </w:rPr>
        <w:t xml:space="preserve"> </w:t>
      </w:r>
      <w:r w:rsidRPr="008B652A">
        <w:rPr>
          <w:b/>
          <w:i/>
        </w:rPr>
        <w:br/>
      </w:r>
      <w:r w:rsidRPr="008B652A">
        <w:rPr>
          <w:b/>
        </w:rPr>
        <w:t>w sprawie podstawy programowej kształcenia ogólnego dla liceum ogólnokształcącego, technikum oraz branżowej szkoły II stopnia.</w:t>
      </w:r>
    </w:p>
    <w:p w:rsidR="00AB1C4F" w:rsidRPr="008B652A" w:rsidRDefault="00AB1C4F" w:rsidP="00AB1C4F">
      <w:pPr>
        <w:rPr>
          <w:rFonts w:ascii="Times New Roman" w:hAnsi="Times New Roman"/>
          <w:i/>
        </w:rPr>
      </w:pPr>
    </w:p>
    <w:p w:rsidR="00AB1C4F" w:rsidRPr="008B652A" w:rsidRDefault="00AB1C4F" w:rsidP="00AB1C4F">
      <w:pPr>
        <w:rPr>
          <w:rFonts w:ascii="Times New Roman" w:hAnsi="Times New Roman"/>
          <w:i/>
        </w:rPr>
      </w:pPr>
      <w:r w:rsidRPr="008B652A">
        <w:rPr>
          <w:rFonts w:ascii="Times New Roman" w:hAnsi="Times New Roman"/>
          <w:i/>
        </w:rPr>
        <w:t>Autorzy: Antonina Telicka-Bonecka, Jarosław Bonecki</w:t>
      </w:r>
    </w:p>
    <w:p w:rsidR="00AB1C4F" w:rsidRPr="008B652A" w:rsidRDefault="00AB1C4F" w:rsidP="00753C7E">
      <w:pPr>
        <w:spacing w:after="0"/>
        <w:rPr>
          <w:rFonts w:ascii="Times New Roman" w:hAnsi="Times New Roman"/>
          <w:b/>
          <w:bCs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58"/>
        <w:gridCol w:w="2269"/>
        <w:gridCol w:w="2269"/>
        <w:gridCol w:w="2269"/>
        <w:gridCol w:w="2269"/>
        <w:gridCol w:w="2269"/>
      </w:tblGrid>
      <w:tr w:rsidR="00E9008E" w:rsidRPr="008B652A" w:rsidTr="00C93965">
        <w:tc>
          <w:tcPr>
            <w:tcW w:w="817" w:type="dxa"/>
            <w:tcBorders>
              <w:bottom w:val="single" w:sz="4" w:space="0" w:color="auto"/>
            </w:tcBorders>
          </w:tcPr>
          <w:p w:rsidR="00BD50C1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Dział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C93965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Temat </w:t>
            </w:r>
          </w:p>
          <w:p w:rsidR="00BD50C1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(rozumiany jako lekcja)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F2043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Wymagania </w:t>
            </w:r>
          </w:p>
          <w:p w:rsidR="00BD50C1" w:rsidRPr="008B652A" w:rsidRDefault="00753C7E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na</w:t>
            </w:r>
          </w:p>
          <w:p w:rsidR="009F2043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ocen</w:t>
            </w:r>
            <w:r w:rsidR="00753C7E" w:rsidRPr="008B652A">
              <w:rPr>
                <w:rFonts w:ascii="Times New Roman" w:hAnsi="Times New Roman"/>
                <w:b/>
              </w:rPr>
              <w:t>ę</w:t>
            </w:r>
            <w:r w:rsidRPr="008B652A">
              <w:rPr>
                <w:rFonts w:ascii="Times New Roman" w:hAnsi="Times New Roman"/>
                <w:b/>
              </w:rPr>
              <w:t xml:space="preserve"> </w:t>
            </w:r>
          </w:p>
          <w:p w:rsidR="00BD50C1" w:rsidRPr="008B652A" w:rsidRDefault="00BD50C1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dopuszczaj</w:t>
            </w:r>
            <w:r w:rsidRPr="008B652A">
              <w:rPr>
                <w:rFonts w:ascii="Times New Roman" w:hAnsi="Times New Roman"/>
                <w:b/>
              </w:rPr>
              <w:t>ą</w:t>
            </w:r>
            <w:r w:rsidRPr="008B652A">
              <w:rPr>
                <w:rFonts w:ascii="Times New Roman" w:hAnsi="Times New Roman"/>
                <w:b/>
              </w:rPr>
              <w:t>c</w:t>
            </w:r>
            <w:r w:rsidR="00753C7E" w:rsidRPr="008B652A">
              <w:rPr>
                <w:rFonts w:ascii="Times New Roman" w:hAnsi="Times New Roman"/>
                <w:b/>
              </w:rPr>
              <w:t>ą</w:t>
            </w: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F2043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Wymagania </w:t>
            </w:r>
          </w:p>
          <w:p w:rsidR="00BD50C1" w:rsidRPr="008B652A" w:rsidRDefault="00753C7E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na</w:t>
            </w:r>
          </w:p>
          <w:p w:rsidR="00BD50C1" w:rsidRPr="008B652A" w:rsidRDefault="00BD50C1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ocen</w:t>
            </w:r>
            <w:r w:rsidR="00753C7E" w:rsidRPr="008B652A">
              <w:rPr>
                <w:rFonts w:ascii="Times New Roman" w:hAnsi="Times New Roman"/>
                <w:b/>
              </w:rPr>
              <w:t>ę</w:t>
            </w:r>
            <w:r w:rsidRPr="008B652A">
              <w:rPr>
                <w:rFonts w:ascii="Times New Roman" w:hAnsi="Times New Roman"/>
                <w:b/>
              </w:rPr>
              <w:t xml:space="preserve"> dostatec</w:t>
            </w:r>
            <w:r w:rsidRPr="008B652A">
              <w:rPr>
                <w:rFonts w:ascii="Times New Roman" w:hAnsi="Times New Roman"/>
                <w:b/>
              </w:rPr>
              <w:t>z</w:t>
            </w:r>
            <w:r w:rsidRPr="008B652A">
              <w:rPr>
                <w:rFonts w:ascii="Times New Roman" w:hAnsi="Times New Roman"/>
                <w:b/>
              </w:rPr>
              <w:t>n</w:t>
            </w:r>
            <w:r w:rsidR="00753C7E" w:rsidRPr="008B652A">
              <w:rPr>
                <w:rFonts w:ascii="Times New Roman" w:hAnsi="Times New Roman"/>
                <w:b/>
              </w:rPr>
              <w:t>ą</w:t>
            </w: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D50C1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Wymagania </w:t>
            </w:r>
          </w:p>
          <w:p w:rsidR="00BD50C1" w:rsidRPr="008B652A" w:rsidRDefault="00753C7E" w:rsidP="00277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na </w:t>
            </w:r>
            <w:r w:rsidR="00BD50C1" w:rsidRPr="008B652A">
              <w:rPr>
                <w:rFonts w:ascii="Times New Roman" w:hAnsi="Times New Roman"/>
                <w:b/>
              </w:rPr>
              <w:t>ocen</w:t>
            </w:r>
            <w:r w:rsidRPr="008B652A">
              <w:rPr>
                <w:rFonts w:ascii="Times New Roman" w:hAnsi="Times New Roman"/>
                <w:b/>
              </w:rPr>
              <w:t>ę dobr</w:t>
            </w:r>
            <w:r w:rsidR="002778BE" w:rsidRPr="008B652A">
              <w:rPr>
                <w:rFonts w:ascii="Times New Roman" w:hAnsi="Times New Roman"/>
                <w:b/>
              </w:rPr>
              <w:t>ą</w:t>
            </w:r>
          </w:p>
          <w:p w:rsidR="00FD142B" w:rsidRPr="008B652A" w:rsidRDefault="00FD142B" w:rsidP="00277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277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277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2778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F2043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Wymagania </w:t>
            </w:r>
          </w:p>
          <w:p w:rsidR="009F2043" w:rsidRPr="008B652A" w:rsidRDefault="00753C7E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na ocenę</w:t>
            </w:r>
            <w:r w:rsidR="00BD50C1" w:rsidRPr="008B652A">
              <w:rPr>
                <w:rFonts w:ascii="Times New Roman" w:hAnsi="Times New Roman"/>
                <w:b/>
              </w:rPr>
              <w:t xml:space="preserve"> </w:t>
            </w:r>
          </w:p>
          <w:p w:rsidR="00BD50C1" w:rsidRPr="008B652A" w:rsidRDefault="00753C7E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bardzo dobrą</w:t>
            </w:r>
          </w:p>
          <w:p w:rsidR="00FD142B" w:rsidRPr="008B652A" w:rsidRDefault="00FD142B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F2043" w:rsidRPr="008B652A" w:rsidRDefault="00BD50C1" w:rsidP="00BD5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Wymagania </w:t>
            </w:r>
          </w:p>
          <w:p w:rsidR="00BD50C1" w:rsidRPr="008B652A" w:rsidRDefault="00753C7E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na ocenę celującą</w:t>
            </w: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D142B" w:rsidRPr="008B652A" w:rsidRDefault="00FD142B" w:rsidP="00753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</w:tr>
      <w:tr w:rsidR="00E9008E" w:rsidRPr="008B652A" w:rsidTr="00C93965">
        <w:trPr>
          <w:trHeight w:val="454"/>
        </w:trPr>
        <w:tc>
          <w:tcPr>
            <w:tcW w:w="14220" w:type="dxa"/>
            <w:gridSpan w:val="7"/>
            <w:vAlign w:val="center"/>
          </w:tcPr>
          <w:p w:rsidR="00C21EA6" w:rsidRPr="008B652A" w:rsidRDefault="00753C7E" w:rsidP="00E9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SPOŁECZE</w:t>
            </w:r>
            <w:r w:rsidRPr="008B652A">
              <w:rPr>
                <w:rFonts w:ascii="Times New Roman" w:hAnsi="Times New Roman"/>
                <w:b/>
              </w:rPr>
              <w:t>Ń</w:t>
            </w:r>
            <w:r w:rsidRPr="008B652A">
              <w:rPr>
                <w:rFonts w:ascii="Times New Roman" w:hAnsi="Times New Roman"/>
                <w:b/>
              </w:rPr>
              <w:t>STWO</w:t>
            </w:r>
          </w:p>
        </w:tc>
      </w:tr>
      <w:tr w:rsidR="00C93965" w:rsidRPr="008B652A" w:rsidTr="00C93965">
        <w:tc>
          <w:tcPr>
            <w:tcW w:w="817" w:type="dxa"/>
            <w:vMerge w:val="restart"/>
            <w:textDirection w:val="btLr"/>
          </w:tcPr>
          <w:p w:rsidR="00C93965" w:rsidRPr="008B652A" w:rsidRDefault="00C93965" w:rsidP="00C939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Człowiek jako je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nostka w społecze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ń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stwie</w:t>
            </w:r>
          </w:p>
        </w:tc>
        <w:tc>
          <w:tcPr>
            <w:tcW w:w="2058" w:type="dxa"/>
          </w:tcPr>
          <w:p w:rsidR="00C93965" w:rsidRPr="008B652A" w:rsidRDefault="00C93965" w:rsidP="00546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1.</w:t>
            </w:r>
            <w:r w:rsidRPr="008B652A">
              <w:rPr>
                <w:rFonts w:ascii="Times New Roman" w:hAnsi="Times New Roman"/>
              </w:rPr>
              <w:t xml:space="preserve"> Człowiek jako istota społeczna</w:t>
            </w:r>
          </w:p>
          <w:p w:rsidR="00C93965" w:rsidRPr="008B652A" w:rsidRDefault="00C93965" w:rsidP="005465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A2364A" w:rsidRPr="008B652A" w:rsidRDefault="00A2364A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s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cjologia, psychologia, neopsychologia,</w:t>
            </w:r>
            <w:r w:rsidR="00FC293A" w:rsidRPr="008B652A">
              <w:rPr>
                <w:rFonts w:ascii="Times New Roman" w:hAnsi="Times New Roman"/>
                <w:i/>
              </w:rPr>
              <w:t xml:space="preserve"> ps</w:t>
            </w:r>
            <w:r w:rsidR="00FC293A" w:rsidRPr="008B652A">
              <w:rPr>
                <w:rFonts w:ascii="Times New Roman" w:hAnsi="Times New Roman"/>
                <w:i/>
              </w:rPr>
              <w:t>y</w:t>
            </w:r>
            <w:r w:rsidR="00FC293A" w:rsidRPr="008B652A">
              <w:rPr>
                <w:rFonts w:ascii="Times New Roman" w:hAnsi="Times New Roman"/>
                <w:i/>
              </w:rPr>
              <w:t>choanaliza,</w:t>
            </w:r>
            <w:r w:rsidRPr="008B652A">
              <w:rPr>
                <w:rFonts w:ascii="Times New Roman" w:hAnsi="Times New Roman"/>
                <w:i/>
              </w:rPr>
              <w:t xml:space="preserve"> osob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wość, temperament, tożsamość, menta</w:t>
            </w:r>
            <w:r w:rsidRPr="008B652A">
              <w:rPr>
                <w:rFonts w:ascii="Times New Roman" w:hAnsi="Times New Roman"/>
                <w:i/>
              </w:rPr>
              <w:t>l</w:t>
            </w:r>
            <w:r w:rsidRPr="008B652A">
              <w:rPr>
                <w:rFonts w:ascii="Times New Roman" w:hAnsi="Times New Roman"/>
                <w:i/>
              </w:rPr>
              <w:t xml:space="preserve">ność, </w:t>
            </w:r>
            <w:r w:rsidR="00FC293A" w:rsidRPr="008B652A">
              <w:rPr>
                <w:rFonts w:ascii="Times New Roman" w:hAnsi="Times New Roman"/>
                <w:i/>
              </w:rPr>
              <w:t>neu</w:t>
            </w:r>
            <w:r w:rsidR="000F343E" w:rsidRPr="008B652A">
              <w:rPr>
                <w:rFonts w:ascii="Times New Roman" w:hAnsi="Times New Roman"/>
                <w:i/>
              </w:rPr>
              <w:t>r</w:t>
            </w:r>
            <w:r w:rsidR="00FC293A" w:rsidRPr="008B652A">
              <w:rPr>
                <w:rFonts w:ascii="Times New Roman" w:hAnsi="Times New Roman"/>
                <w:i/>
              </w:rPr>
              <w:t>otyzm</w:t>
            </w:r>
          </w:p>
          <w:p w:rsidR="00A2364A" w:rsidRPr="008B652A" w:rsidRDefault="00C93965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5130B7" w:rsidRPr="008B652A">
              <w:rPr>
                <w:rFonts w:ascii="Times New Roman" w:hAnsi="Times New Roman"/>
              </w:rPr>
              <w:t xml:space="preserve"> wyjaśnia, czym są potrzeby człowieka</w:t>
            </w:r>
          </w:p>
          <w:p w:rsidR="00C93965" w:rsidRPr="008B652A" w:rsidRDefault="005130B7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8C41D7" w:rsidRPr="008B652A">
              <w:rPr>
                <w:rFonts w:ascii="Times New Roman" w:hAnsi="Times New Roman"/>
              </w:rPr>
              <w:t xml:space="preserve"> podaje hierarchię p</w:t>
            </w:r>
            <w:r w:rsidR="008C41D7" w:rsidRPr="008B652A">
              <w:rPr>
                <w:rFonts w:ascii="Times New Roman" w:hAnsi="Times New Roman"/>
              </w:rPr>
              <w:t>o</w:t>
            </w:r>
            <w:r w:rsidR="008C41D7" w:rsidRPr="008B652A">
              <w:rPr>
                <w:rFonts w:ascii="Times New Roman" w:hAnsi="Times New Roman"/>
              </w:rPr>
              <w:t>trzeb człowieka w</w:t>
            </w:r>
            <w:r w:rsidR="008C41D7" w:rsidRPr="008B652A">
              <w:rPr>
                <w:rFonts w:ascii="Times New Roman" w:hAnsi="Times New Roman"/>
              </w:rPr>
              <w:t>e</w:t>
            </w:r>
            <w:r w:rsidR="008C41D7" w:rsidRPr="008B652A">
              <w:rPr>
                <w:rFonts w:ascii="Times New Roman" w:hAnsi="Times New Roman"/>
              </w:rPr>
              <w:lastRenderedPageBreak/>
              <w:t>dług Abrahama Maslowa</w:t>
            </w:r>
          </w:p>
          <w:p w:rsidR="00F8672F" w:rsidRPr="008B652A" w:rsidRDefault="00F8672F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130B7" w:rsidRPr="008B652A" w:rsidRDefault="00C93965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wymienia </w:t>
            </w:r>
            <w:r w:rsidR="005130B7" w:rsidRPr="008B652A">
              <w:rPr>
                <w:rFonts w:ascii="Times New Roman" w:hAnsi="Times New Roman"/>
              </w:rPr>
              <w:t>czynniki</w:t>
            </w:r>
            <w:r w:rsidR="00EF6781" w:rsidRPr="008B652A">
              <w:rPr>
                <w:rFonts w:ascii="Times New Roman" w:hAnsi="Times New Roman"/>
              </w:rPr>
              <w:t>, które</w:t>
            </w:r>
            <w:r w:rsidR="005130B7" w:rsidRPr="008B652A">
              <w:rPr>
                <w:rFonts w:ascii="Times New Roman" w:hAnsi="Times New Roman"/>
              </w:rPr>
              <w:t xml:space="preserve"> mają wpływ na zachowanie się czł</w:t>
            </w:r>
            <w:r w:rsidR="005130B7" w:rsidRPr="008B652A">
              <w:rPr>
                <w:rFonts w:ascii="Times New Roman" w:hAnsi="Times New Roman"/>
              </w:rPr>
              <w:t>o</w:t>
            </w:r>
            <w:r w:rsidR="005130B7" w:rsidRPr="008B652A">
              <w:rPr>
                <w:rFonts w:ascii="Times New Roman" w:hAnsi="Times New Roman"/>
              </w:rPr>
              <w:t>wieka</w:t>
            </w:r>
            <w:r w:rsidR="00FC293A" w:rsidRPr="008B652A">
              <w:rPr>
                <w:rFonts w:ascii="Times New Roman" w:hAnsi="Times New Roman"/>
              </w:rPr>
              <w:t xml:space="preserve"> (koncepcja b</w:t>
            </w:r>
            <w:r w:rsidR="00FC293A" w:rsidRPr="008B652A">
              <w:rPr>
                <w:rFonts w:ascii="Times New Roman" w:hAnsi="Times New Roman"/>
              </w:rPr>
              <w:t>e</w:t>
            </w:r>
            <w:r w:rsidR="00FC293A" w:rsidRPr="008B652A">
              <w:rPr>
                <w:rFonts w:ascii="Times New Roman" w:hAnsi="Times New Roman"/>
              </w:rPr>
              <w:t>hawiorystyczna, p</w:t>
            </w:r>
            <w:r w:rsidR="00FC293A" w:rsidRPr="008B652A">
              <w:rPr>
                <w:rFonts w:ascii="Times New Roman" w:hAnsi="Times New Roman"/>
              </w:rPr>
              <w:t>o</w:t>
            </w:r>
            <w:r w:rsidR="00FC293A" w:rsidRPr="008B652A">
              <w:rPr>
                <w:rFonts w:ascii="Times New Roman" w:hAnsi="Times New Roman"/>
              </w:rPr>
              <w:t>znawcza, psychoanal</w:t>
            </w:r>
            <w:r w:rsidR="00FC293A" w:rsidRPr="008B652A">
              <w:rPr>
                <w:rFonts w:ascii="Times New Roman" w:hAnsi="Times New Roman"/>
              </w:rPr>
              <w:t>i</w:t>
            </w:r>
            <w:r w:rsidR="00FC293A" w:rsidRPr="008B652A">
              <w:rPr>
                <w:rFonts w:ascii="Times New Roman" w:hAnsi="Times New Roman"/>
              </w:rPr>
              <w:t>tyczna)</w:t>
            </w:r>
          </w:p>
          <w:p w:rsidR="005130B7" w:rsidRPr="008B652A" w:rsidRDefault="005130B7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określa, jakie el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menty składają się na osobowość</w:t>
            </w:r>
            <w:r w:rsidR="000F343E" w:rsidRPr="008B652A">
              <w:rPr>
                <w:rFonts w:ascii="Times New Roman" w:hAnsi="Times New Roman"/>
              </w:rPr>
              <w:t xml:space="preserve"> i temper</w:t>
            </w:r>
            <w:r w:rsidR="000F343E" w:rsidRPr="008B652A">
              <w:rPr>
                <w:rFonts w:ascii="Times New Roman" w:hAnsi="Times New Roman"/>
              </w:rPr>
              <w:t>a</w:t>
            </w:r>
            <w:r w:rsidR="000F343E" w:rsidRPr="008B652A">
              <w:rPr>
                <w:rFonts w:ascii="Times New Roman" w:hAnsi="Times New Roman"/>
              </w:rPr>
              <w:t>ment</w:t>
            </w:r>
          </w:p>
          <w:p w:rsidR="00C93965" w:rsidRPr="008B652A" w:rsidRDefault="0085086D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wyjaśnia kwestię r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cjonalności, emocji, uczuć i charakteru w postępowaniu czł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wieka</w:t>
            </w:r>
          </w:p>
          <w:p w:rsidR="00E613A9" w:rsidRPr="008B652A" w:rsidRDefault="00E613A9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881A2B" w:rsidRPr="008B652A" w:rsidRDefault="00C93965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5130B7" w:rsidRPr="008B652A">
              <w:rPr>
                <w:rFonts w:ascii="Times New Roman" w:hAnsi="Times New Roman"/>
              </w:rPr>
              <w:t xml:space="preserve"> charakteryzuje i ro</w:t>
            </w:r>
            <w:r w:rsidR="005130B7" w:rsidRPr="008B652A">
              <w:rPr>
                <w:rFonts w:ascii="Times New Roman" w:hAnsi="Times New Roman"/>
              </w:rPr>
              <w:t>z</w:t>
            </w:r>
            <w:r w:rsidR="005130B7" w:rsidRPr="008B652A">
              <w:rPr>
                <w:rFonts w:ascii="Times New Roman" w:hAnsi="Times New Roman"/>
              </w:rPr>
              <w:t>poznaje klasyczne koncepcje osobowości</w:t>
            </w:r>
          </w:p>
          <w:p w:rsidR="00881A2B" w:rsidRPr="008B652A" w:rsidRDefault="00881A2B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odróżnia inteligencję od inteligencji em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cjonalnej</w:t>
            </w:r>
            <w:r w:rsidR="00FC293A" w:rsidRPr="008B652A">
              <w:rPr>
                <w:rFonts w:ascii="Times New Roman" w:hAnsi="Times New Roman"/>
              </w:rPr>
              <w:t xml:space="preserve"> i wielorakiej</w:t>
            </w:r>
          </w:p>
          <w:p w:rsidR="001551D7" w:rsidRPr="008B652A" w:rsidRDefault="001551D7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typy os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bowości Hipokratesa z</w:t>
            </w:r>
            <w:r w:rsidR="000F343E" w:rsidRPr="008B652A">
              <w:rPr>
                <w:rFonts w:ascii="Times New Roman" w:hAnsi="Times New Roman"/>
              </w:rPr>
              <w:t> </w:t>
            </w:r>
            <w:r w:rsidRPr="008B652A">
              <w:rPr>
                <w:rFonts w:ascii="Times New Roman" w:hAnsi="Times New Roman"/>
              </w:rPr>
              <w:t>typami wyróżnion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mi p</w:t>
            </w:r>
            <w:r w:rsidR="000F343E" w:rsidRPr="008B652A">
              <w:rPr>
                <w:rFonts w:ascii="Times New Roman" w:hAnsi="Times New Roman"/>
              </w:rPr>
              <w:t>rzez C.G. Junga i </w:t>
            </w:r>
            <w:r w:rsidRPr="008B652A">
              <w:rPr>
                <w:rFonts w:ascii="Times New Roman" w:hAnsi="Times New Roman"/>
              </w:rPr>
              <w:t>wyciąga wnioski</w:t>
            </w:r>
          </w:p>
          <w:p w:rsidR="001551D7" w:rsidRPr="008B652A" w:rsidRDefault="001551D7" w:rsidP="00F867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3965" w:rsidRPr="008B652A" w:rsidRDefault="00C93965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93965" w:rsidRPr="008B652A" w:rsidRDefault="00881A2B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określa, czym jest postawa</w:t>
            </w:r>
            <w:r w:rsidR="00C25151" w:rsidRPr="008B652A">
              <w:rPr>
                <w:rFonts w:ascii="Times New Roman" w:hAnsi="Times New Roman"/>
              </w:rPr>
              <w:t>, analizuje uwarunkowania proc</w:t>
            </w:r>
            <w:r w:rsidR="00C25151" w:rsidRPr="008B652A">
              <w:rPr>
                <w:rFonts w:ascii="Times New Roman" w:hAnsi="Times New Roman"/>
              </w:rPr>
              <w:t>e</w:t>
            </w:r>
            <w:r w:rsidR="00C25151" w:rsidRPr="008B652A">
              <w:rPr>
                <w:rFonts w:ascii="Times New Roman" w:hAnsi="Times New Roman"/>
              </w:rPr>
              <w:t xml:space="preserve">su kształtowania i zmiany postaw </w:t>
            </w:r>
            <w:r w:rsidRPr="008B652A">
              <w:rPr>
                <w:rFonts w:ascii="Times New Roman" w:hAnsi="Times New Roman"/>
              </w:rPr>
              <w:t>na przykładzie stereot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pów</w:t>
            </w:r>
          </w:p>
          <w:p w:rsidR="00A2364A" w:rsidRPr="008B652A" w:rsidRDefault="00A2364A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FC293A" w:rsidRPr="008B652A">
              <w:rPr>
                <w:rFonts w:ascii="Times New Roman" w:hAnsi="Times New Roman"/>
              </w:rPr>
              <w:t xml:space="preserve"> określa wpływ uznawanego systemu wartości na hierarchię potrzeb człowieka</w:t>
            </w:r>
          </w:p>
          <w:p w:rsidR="00FC293A" w:rsidRPr="008B652A" w:rsidRDefault="00FC293A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analizuje teorie: Z. Freuda, A. Adlera, H. J. Eysencka</w:t>
            </w:r>
            <w:r w:rsidR="00CA0EA8" w:rsidRPr="008B652A">
              <w:rPr>
                <w:rFonts w:ascii="Times New Roman" w:hAnsi="Times New Roman"/>
              </w:rPr>
              <w:t xml:space="preserve"> i wyciąga wnioski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</w:tcPr>
          <w:p w:rsidR="00C93965" w:rsidRPr="008B652A" w:rsidRDefault="00A2364A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uzasadnia, że czł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wiek jest istotą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łeczną</w:t>
            </w:r>
          </w:p>
          <w:p w:rsidR="00A2364A" w:rsidRPr="008B652A" w:rsidRDefault="00A2364A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przyczyny powstawania stereot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pów i przewiduje związane z tym ni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bezpieczeństwa</w:t>
            </w:r>
          </w:p>
          <w:p w:rsidR="00C93965" w:rsidRPr="008B652A" w:rsidRDefault="00C93965" w:rsidP="00F867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93965" w:rsidRPr="008B652A" w:rsidTr="00C93965">
        <w:tc>
          <w:tcPr>
            <w:tcW w:w="817" w:type="dxa"/>
            <w:vMerge/>
          </w:tcPr>
          <w:p w:rsidR="00C93965" w:rsidRPr="008B652A" w:rsidRDefault="00C93965" w:rsidP="001A71F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C247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2.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C247EF" w:rsidRPr="008B652A">
              <w:rPr>
                <w:rFonts w:ascii="Times New Roman" w:hAnsi="Times New Roman"/>
              </w:rPr>
              <w:t>Socjalizacja i stygmatyzacja w ż</w:t>
            </w:r>
            <w:r w:rsidR="00C247EF" w:rsidRPr="008B652A">
              <w:rPr>
                <w:rFonts w:ascii="Times New Roman" w:hAnsi="Times New Roman"/>
              </w:rPr>
              <w:t>y</w:t>
            </w:r>
            <w:r w:rsidR="00C247EF" w:rsidRPr="008B652A">
              <w:rPr>
                <w:rFonts w:ascii="Times New Roman" w:hAnsi="Times New Roman"/>
              </w:rPr>
              <w:t>ciu jednostki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 definiuje znaczenie poję</w:t>
            </w:r>
            <w:r w:rsidR="001D13F7" w:rsidRPr="008B652A">
              <w:rPr>
                <w:rFonts w:ascii="Times New Roman" w:hAnsi="Times New Roman"/>
              </w:rPr>
              <w:t>ć</w:t>
            </w:r>
            <w:r w:rsidR="00620A4A" w:rsidRPr="008B652A">
              <w:rPr>
                <w:rFonts w:ascii="Times New Roman" w:hAnsi="Times New Roman"/>
              </w:rPr>
              <w:t xml:space="preserve">: </w:t>
            </w:r>
            <w:r w:rsidR="00620A4A" w:rsidRPr="008B652A">
              <w:rPr>
                <w:rFonts w:ascii="Times New Roman" w:hAnsi="Times New Roman"/>
                <w:i/>
              </w:rPr>
              <w:t>socjalizacja, s</w:t>
            </w:r>
            <w:r w:rsidR="00620A4A" w:rsidRPr="008B652A">
              <w:rPr>
                <w:rFonts w:ascii="Times New Roman" w:hAnsi="Times New Roman"/>
                <w:i/>
              </w:rPr>
              <w:t>o</w:t>
            </w:r>
            <w:r w:rsidR="00620A4A" w:rsidRPr="008B652A">
              <w:rPr>
                <w:rFonts w:ascii="Times New Roman" w:hAnsi="Times New Roman"/>
                <w:i/>
              </w:rPr>
              <w:t>cjalizacja pierwo</w:t>
            </w:r>
            <w:r w:rsidR="00620A4A" w:rsidRPr="008B652A">
              <w:rPr>
                <w:rFonts w:ascii="Times New Roman" w:hAnsi="Times New Roman"/>
                <w:i/>
              </w:rPr>
              <w:t>t</w:t>
            </w:r>
            <w:r w:rsidR="00620A4A" w:rsidRPr="008B652A">
              <w:rPr>
                <w:rFonts w:ascii="Times New Roman" w:hAnsi="Times New Roman"/>
                <w:i/>
              </w:rPr>
              <w:t>na,</w:t>
            </w:r>
            <w:r w:rsidR="006A1A61" w:rsidRPr="008B652A">
              <w:rPr>
                <w:rFonts w:ascii="Times New Roman" w:hAnsi="Times New Roman"/>
                <w:i/>
              </w:rPr>
              <w:t xml:space="preserve"> socjalizacja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620A4A" w:rsidRPr="008B652A">
              <w:rPr>
                <w:rFonts w:ascii="Times New Roman" w:hAnsi="Times New Roman"/>
                <w:i/>
              </w:rPr>
              <w:t>wtórna</w:t>
            </w:r>
            <w:r w:rsidR="006A1A61" w:rsidRPr="008B652A">
              <w:rPr>
                <w:rFonts w:ascii="Times New Roman" w:hAnsi="Times New Roman"/>
                <w:i/>
              </w:rPr>
              <w:t>, socjalizacja odwróc</w:t>
            </w:r>
            <w:r w:rsidR="006A1A61" w:rsidRPr="008B652A">
              <w:rPr>
                <w:rFonts w:ascii="Times New Roman" w:hAnsi="Times New Roman"/>
                <w:i/>
              </w:rPr>
              <w:t>o</w:t>
            </w:r>
            <w:r w:rsidR="006A1A61" w:rsidRPr="008B652A">
              <w:rPr>
                <w:rFonts w:ascii="Times New Roman" w:hAnsi="Times New Roman"/>
                <w:i/>
              </w:rPr>
              <w:t>na</w:t>
            </w:r>
            <w:r w:rsidR="00620A4A" w:rsidRPr="008B652A">
              <w:rPr>
                <w:rFonts w:ascii="Times New Roman" w:hAnsi="Times New Roman"/>
                <w:i/>
              </w:rPr>
              <w:t>,</w:t>
            </w:r>
            <w:r w:rsidR="003D4574" w:rsidRPr="008B652A">
              <w:rPr>
                <w:rFonts w:ascii="Times New Roman" w:hAnsi="Times New Roman"/>
                <w:i/>
              </w:rPr>
              <w:t xml:space="preserve"> resocjalizacja</w:t>
            </w:r>
            <w:r w:rsidR="00F51CE6" w:rsidRPr="008B652A">
              <w:rPr>
                <w:rFonts w:ascii="Times New Roman" w:hAnsi="Times New Roman"/>
                <w:i/>
              </w:rPr>
              <w:t>, i</w:t>
            </w:r>
            <w:r w:rsidR="00F51CE6" w:rsidRPr="008B652A">
              <w:rPr>
                <w:rFonts w:ascii="Times New Roman" w:hAnsi="Times New Roman"/>
                <w:i/>
              </w:rPr>
              <w:t>n</w:t>
            </w:r>
            <w:r w:rsidR="00F51CE6" w:rsidRPr="008B652A">
              <w:rPr>
                <w:rFonts w:ascii="Times New Roman" w:hAnsi="Times New Roman"/>
                <w:i/>
              </w:rPr>
              <w:t>ternalizacja.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3D4574" w:rsidRPr="008B652A">
              <w:rPr>
                <w:rFonts w:ascii="Times New Roman" w:hAnsi="Times New Roman"/>
                <w:i/>
              </w:rPr>
              <w:t>alienacja,</w:t>
            </w:r>
            <w:r w:rsidR="00620A4A" w:rsidRPr="008B652A">
              <w:rPr>
                <w:rFonts w:ascii="Times New Roman" w:hAnsi="Times New Roman"/>
                <w:i/>
              </w:rPr>
              <w:t xml:space="preserve"> stygmatyzacja</w:t>
            </w:r>
            <w:r w:rsidR="00E26DF2" w:rsidRPr="008B652A">
              <w:rPr>
                <w:rFonts w:ascii="Times New Roman" w:hAnsi="Times New Roman"/>
                <w:i/>
              </w:rPr>
              <w:t>, inte</w:t>
            </w:r>
            <w:r w:rsidR="00E26DF2" w:rsidRPr="008B652A">
              <w:rPr>
                <w:rFonts w:ascii="Times New Roman" w:hAnsi="Times New Roman"/>
                <w:i/>
              </w:rPr>
              <w:t>r</w:t>
            </w:r>
            <w:r w:rsidR="00E26DF2" w:rsidRPr="008B652A">
              <w:rPr>
                <w:rFonts w:ascii="Times New Roman" w:hAnsi="Times New Roman"/>
                <w:i/>
              </w:rPr>
              <w:t>nalizacja, dyskrymin</w:t>
            </w:r>
            <w:r w:rsidR="00E26DF2" w:rsidRPr="008B652A">
              <w:rPr>
                <w:rFonts w:ascii="Times New Roman" w:hAnsi="Times New Roman"/>
                <w:i/>
              </w:rPr>
              <w:t>a</w:t>
            </w:r>
            <w:r w:rsidR="00E26DF2" w:rsidRPr="008B652A">
              <w:rPr>
                <w:rFonts w:ascii="Times New Roman" w:hAnsi="Times New Roman"/>
                <w:i/>
              </w:rPr>
              <w:t>cja, nietolerancja, p</w:t>
            </w:r>
            <w:r w:rsidR="00E26DF2" w:rsidRPr="008B652A">
              <w:rPr>
                <w:rFonts w:ascii="Times New Roman" w:hAnsi="Times New Roman"/>
                <w:i/>
              </w:rPr>
              <w:t>o</w:t>
            </w:r>
            <w:r w:rsidR="00E26DF2" w:rsidRPr="008B652A">
              <w:rPr>
                <w:rFonts w:ascii="Times New Roman" w:hAnsi="Times New Roman"/>
                <w:i/>
              </w:rPr>
              <w:t>kol</w:t>
            </w:r>
            <w:r w:rsidR="00E26DF2" w:rsidRPr="008B652A">
              <w:rPr>
                <w:rFonts w:ascii="Times New Roman" w:hAnsi="Times New Roman"/>
                <w:i/>
              </w:rPr>
              <w:t>e</w:t>
            </w:r>
            <w:r w:rsidR="00E26DF2" w:rsidRPr="008B652A">
              <w:rPr>
                <w:rFonts w:ascii="Times New Roman" w:hAnsi="Times New Roman"/>
                <w:i/>
              </w:rPr>
              <w:t>nie Y</w:t>
            </w:r>
          </w:p>
          <w:p w:rsidR="003D4574" w:rsidRPr="008B652A" w:rsidRDefault="003D4574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D" w:rsidRPr="008B652A" w:rsidRDefault="00C93965" w:rsidP="00616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8A4070" w:rsidRPr="008B652A">
              <w:rPr>
                <w:rFonts w:ascii="Times New Roman" w:hAnsi="Times New Roman"/>
              </w:rPr>
              <w:t>przedstawia sposoby przeciwstawiania się stygmatyzacji, nietol</w:t>
            </w:r>
            <w:r w:rsidR="008A4070" w:rsidRPr="008B652A">
              <w:rPr>
                <w:rFonts w:ascii="Times New Roman" w:hAnsi="Times New Roman"/>
              </w:rPr>
              <w:t>e</w:t>
            </w:r>
            <w:r w:rsidR="008A4070" w:rsidRPr="008B652A">
              <w:rPr>
                <w:rFonts w:ascii="Times New Roman" w:hAnsi="Times New Roman"/>
              </w:rPr>
              <w:t>rancji i dyskryminacji</w:t>
            </w:r>
            <w:r w:rsidR="00B927EE" w:rsidRPr="008B652A">
              <w:rPr>
                <w:rFonts w:ascii="Times New Roman" w:hAnsi="Times New Roman"/>
              </w:rPr>
              <w:t xml:space="preserve"> </w:t>
            </w:r>
          </w:p>
          <w:p w:rsidR="0068317D" w:rsidRPr="008B652A" w:rsidRDefault="0061645F" w:rsidP="00616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68317D" w:rsidRPr="008B652A">
              <w:rPr>
                <w:rFonts w:ascii="Times New Roman" w:hAnsi="Times New Roman"/>
              </w:rPr>
              <w:t>odróżnia akceptację od tolerancji</w:t>
            </w:r>
          </w:p>
          <w:p w:rsidR="00B927EE" w:rsidRPr="008B652A" w:rsidRDefault="00B927EE" w:rsidP="00616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93965" w:rsidRPr="008B652A" w:rsidRDefault="00C93965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D" w:rsidRPr="008B652A" w:rsidRDefault="00C93965" w:rsidP="00616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391660" w:rsidRPr="008B652A">
              <w:rPr>
                <w:rFonts w:ascii="Times New Roman" w:hAnsi="Times New Roman"/>
              </w:rPr>
              <w:t xml:space="preserve"> charakteryzuje</w:t>
            </w:r>
            <w:r w:rsidR="00E31D54" w:rsidRPr="008B652A">
              <w:rPr>
                <w:rFonts w:ascii="Times New Roman" w:hAnsi="Times New Roman"/>
              </w:rPr>
              <w:t>,</w:t>
            </w:r>
            <w:r w:rsidR="00391660" w:rsidRPr="008B652A">
              <w:rPr>
                <w:rFonts w:ascii="Times New Roman" w:hAnsi="Times New Roman"/>
              </w:rPr>
              <w:t xml:space="preserve"> na przykładach</w:t>
            </w:r>
            <w:r w:rsidR="009C6BF5" w:rsidRPr="008B652A">
              <w:rPr>
                <w:rFonts w:ascii="Times New Roman" w:hAnsi="Times New Roman"/>
              </w:rPr>
              <w:t>,</w:t>
            </w:r>
            <w:r w:rsidR="00391660" w:rsidRPr="008B652A">
              <w:rPr>
                <w:rFonts w:ascii="Times New Roman" w:hAnsi="Times New Roman"/>
              </w:rPr>
              <w:t xml:space="preserve"> różne r</w:t>
            </w:r>
            <w:r w:rsidR="00391660" w:rsidRPr="008B652A">
              <w:rPr>
                <w:rFonts w:ascii="Times New Roman" w:hAnsi="Times New Roman"/>
              </w:rPr>
              <w:t>o</w:t>
            </w:r>
            <w:r w:rsidR="00391660" w:rsidRPr="008B652A">
              <w:rPr>
                <w:rFonts w:ascii="Times New Roman" w:hAnsi="Times New Roman"/>
              </w:rPr>
              <w:t>dzaje norm społec</w:t>
            </w:r>
            <w:r w:rsidR="00391660" w:rsidRPr="008B652A">
              <w:rPr>
                <w:rFonts w:ascii="Times New Roman" w:hAnsi="Times New Roman"/>
              </w:rPr>
              <w:t>z</w:t>
            </w:r>
            <w:r w:rsidR="00391660" w:rsidRPr="008B652A">
              <w:rPr>
                <w:rFonts w:ascii="Times New Roman" w:hAnsi="Times New Roman"/>
              </w:rPr>
              <w:t>nych i omawia ich g</w:t>
            </w:r>
            <w:r w:rsidR="00391660" w:rsidRPr="008B652A">
              <w:rPr>
                <w:rFonts w:ascii="Times New Roman" w:hAnsi="Times New Roman"/>
              </w:rPr>
              <w:t>e</w:t>
            </w:r>
            <w:r w:rsidR="00391660" w:rsidRPr="008B652A">
              <w:rPr>
                <w:rFonts w:ascii="Times New Roman" w:hAnsi="Times New Roman"/>
              </w:rPr>
              <w:t>nezę</w:t>
            </w:r>
          </w:p>
          <w:p w:rsidR="006C083D" w:rsidRPr="008B652A" w:rsidRDefault="006C083D" w:rsidP="006164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wyjaśnia, jak tworzą się podziały na „sw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ich” i „obcych”</w:t>
            </w:r>
          </w:p>
          <w:p w:rsidR="00C93965" w:rsidRPr="008B652A" w:rsidRDefault="00C93965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E" w:rsidRPr="008B652A" w:rsidRDefault="00C93965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927EE" w:rsidRPr="008B652A">
              <w:rPr>
                <w:rFonts w:ascii="Times New Roman" w:hAnsi="Times New Roman"/>
              </w:rPr>
              <w:t xml:space="preserve"> analizuje przyczyny </w:t>
            </w:r>
          </w:p>
          <w:p w:rsidR="00C93965" w:rsidRPr="008B652A" w:rsidRDefault="00B927EE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 i skutki alienacji</w:t>
            </w:r>
          </w:p>
          <w:p w:rsidR="00C0390C" w:rsidRPr="008B652A" w:rsidRDefault="00C0390C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modele socjalizacji charakt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rystyczne dla własnej grupy wiekowej i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kolenia rodziców i wyciąga wnioski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uzasadnia, w jaki sposób </w:t>
            </w:r>
            <w:r w:rsidR="00391660" w:rsidRPr="008B652A">
              <w:rPr>
                <w:rFonts w:ascii="Times New Roman" w:hAnsi="Times New Roman"/>
              </w:rPr>
              <w:t>działa mech</w:t>
            </w:r>
            <w:r w:rsidR="00391660" w:rsidRPr="008B652A">
              <w:rPr>
                <w:rFonts w:ascii="Times New Roman" w:hAnsi="Times New Roman"/>
              </w:rPr>
              <w:t>a</w:t>
            </w:r>
            <w:r w:rsidR="00391660" w:rsidRPr="008B652A">
              <w:rPr>
                <w:rFonts w:ascii="Times New Roman" w:hAnsi="Times New Roman"/>
              </w:rPr>
              <w:t>nizm kontroli społec</w:t>
            </w:r>
            <w:r w:rsidR="00391660" w:rsidRPr="008B652A">
              <w:rPr>
                <w:rFonts w:ascii="Times New Roman" w:hAnsi="Times New Roman"/>
              </w:rPr>
              <w:t>z</w:t>
            </w:r>
            <w:r w:rsidR="00391660" w:rsidRPr="008B652A">
              <w:rPr>
                <w:rFonts w:ascii="Times New Roman" w:hAnsi="Times New Roman"/>
              </w:rPr>
              <w:t>nej i jakie są skutki łamania norm społec</w:t>
            </w:r>
            <w:r w:rsidR="00391660" w:rsidRPr="008B652A">
              <w:rPr>
                <w:rFonts w:ascii="Times New Roman" w:hAnsi="Times New Roman"/>
              </w:rPr>
              <w:t>z</w:t>
            </w:r>
            <w:r w:rsidR="00391660" w:rsidRPr="008B652A">
              <w:rPr>
                <w:rFonts w:ascii="Times New Roman" w:hAnsi="Times New Roman"/>
              </w:rPr>
              <w:t>nych</w:t>
            </w:r>
          </w:p>
          <w:p w:rsidR="0061645F" w:rsidRPr="008B652A" w:rsidRDefault="0061645F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przygotowuje dialog między przedstawici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lem starszego i mło</w:t>
            </w:r>
            <w:r w:rsidRPr="008B652A">
              <w:rPr>
                <w:rFonts w:ascii="Times New Roman" w:hAnsi="Times New Roman"/>
              </w:rPr>
              <w:t>d</w:t>
            </w:r>
            <w:r w:rsidRPr="008B652A">
              <w:rPr>
                <w:rFonts w:ascii="Times New Roman" w:hAnsi="Times New Roman"/>
              </w:rPr>
              <w:t>szego pokolenia na temat różnego stosu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ku do pracy</w:t>
            </w:r>
          </w:p>
          <w:p w:rsidR="0061645F" w:rsidRPr="008B652A" w:rsidRDefault="0061645F" w:rsidP="00616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93965" w:rsidRPr="008B652A" w:rsidTr="00C93965">
        <w:tc>
          <w:tcPr>
            <w:tcW w:w="817" w:type="dxa"/>
            <w:vMerge/>
          </w:tcPr>
          <w:p w:rsidR="00C93965" w:rsidRPr="008B652A" w:rsidRDefault="00C93965" w:rsidP="002A54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3342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3.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334278" w:rsidRPr="008B652A">
              <w:rPr>
                <w:rFonts w:ascii="Times New Roman" w:hAnsi="Times New Roman"/>
              </w:rPr>
              <w:t>Komunikacja w życiu człowieka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1018B1" w:rsidP="00C74EFE">
            <w:pPr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komunikacja werbalna i niewerbalna, aut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prezentacja, aserty</w:t>
            </w:r>
            <w:r w:rsidRPr="008B652A">
              <w:rPr>
                <w:rFonts w:ascii="Times New Roman" w:hAnsi="Times New Roman"/>
                <w:i/>
              </w:rPr>
              <w:t>w</w:t>
            </w:r>
            <w:r w:rsidRPr="008B652A">
              <w:rPr>
                <w:rFonts w:ascii="Times New Roman" w:hAnsi="Times New Roman"/>
                <w:i/>
              </w:rPr>
              <w:t>ność,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026EE9" w:rsidRPr="008B652A">
              <w:rPr>
                <w:rFonts w:ascii="Times New Roman" w:hAnsi="Times New Roman"/>
                <w:i/>
              </w:rPr>
              <w:t>suplikacja, aut</w:t>
            </w:r>
            <w:r w:rsidR="00026EE9" w:rsidRPr="008B652A">
              <w:rPr>
                <w:rFonts w:ascii="Times New Roman" w:hAnsi="Times New Roman"/>
                <w:i/>
              </w:rPr>
              <w:t>o</w:t>
            </w:r>
            <w:r w:rsidR="00026EE9" w:rsidRPr="008B652A">
              <w:rPr>
                <w:rFonts w:ascii="Times New Roman" w:hAnsi="Times New Roman"/>
                <w:i/>
              </w:rPr>
              <w:t>promocja, ingracj</w:t>
            </w:r>
            <w:r w:rsidR="00026EE9" w:rsidRPr="008B652A">
              <w:rPr>
                <w:rFonts w:ascii="Times New Roman" w:hAnsi="Times New Roman"/>
                <w:i/>
              </w:rPr>
              <w:t>a</w:t>
            </w:r>
            <w:r w:rsidR="00026EE9" w:rsidRPr="008B652A">
              <w:rPr>
                <w:rFonts w:ascii="Times New Roman" w:hAnsi="Times New Roman"/>
                <w:i/>
              </w:rPr>
              <w:t>cja, agresja, zachowanie pasywne</w:t>
            </w:r>
            <w:r w:rsidRPr="008B652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</w:t>
            </w:r>
            <w:r w:rsidR="001018B1" w:rsidRPr="008B652A">
              <w:rPr>
                <w:rFonts w:ascii="Times New Roman" w:hAnsi="Times New Roman"/>
              </w:rPr>
              <w:t xml:space="preserve"> różnorodne formy komunikowania się</w:t>
            </w:r>
          </w:p>
          <w:p w:rsidR="008E4548" w:rsidRPr="008B652A" w:rsidRDefault="008E4548" w:rsidP="00DC18CC">
            <w:pPr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4E380E" w:rsidRPr="008B652A">
              <w:rPr>
                <w:rFonts w:ascii="Times New Roman" w:hAnsi="Times New Roman"/>
              </w:rPr>
              <w:t xml:space="preserve"> przedstawia cechy człowieka asertywn</w:t>
            </w:r>
            <w:r w:rsidR="004E380E" w:rsidRPr="008B652A">
              <w:rPr>
                <w:rFonts w:ascii="Times New Roman" w:hAnsi="Times New Roman"/>
              </w:rPr>
              <w:t>e</w:t>
            </w:r>
            <w:r w:rsidR="004E380E" w:rsidRPr="008B652A">
              <w:rPr>
                <w:rFonts w:ascii="Times New Roman" w:hAnsi="Times New Roman"/>
              </w:rPr>
              <w:t>go wg Herberta Fe</w:t>
            </w:r>
            <w:r w:rsidR="004E380E" w:rsidRPr="008B652A">
              <w:rPr>
                <w:rFonts w:ascii="Times New Roman" w:hAnsi="Times New Roman"/>
              </w:rPr>
              <w:t>n</w:t>
            </w:r>
            <w:r w:rsidR="004E380E" w:rsidRPr="008B652A">
              <w:rPr>
                <w:rFonts w:ascii="Times New Roman" w:hAnsi="Times New Roman"/>
              </w:rPr>
              <w:t>sterheima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4E380E" w:rsidRPr="008B652A">
              <w:rPr>
                <w:rFonts w:ascii="Times New Roman" w:hAnsi="Times New Roman"/>
              </w:rPr>
              <w:t>i Jeana Ba</w:t>
            </w:r>
            <w:r w:rsidR="004E380E" w:rsidRPr="008B652A">
              <w:rPr>
                <w:rFonts w:ascii="Times New Roman" w:hAnsi="Times New Roman"/>
              </w:rPr>
              <w:t>e</w:t>
            </w:r>
            <w:r w:rsidR="004E380E" w:rsidRPr="008B652A">
              <w:rPr>
                <w:rFonts w:ascii="Times New Roman" w:hAnsi="Times New Roman"/>
              </w:rPr>
              <w:t>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018B1" w:rsidRPr="008B652A">
              <w:rPr>
                <w:rFonts w:ascii="Times New Roman" w:hAnsi="Times New Roman"/>
              </w:rPr>
              <w:t>określa zasady z</w:t>
            </w:r>
            <w:r w:rsidR="001018B1" w:rsidRPr="008B652A">
              <w:rPr>
                <w:rFonts w:ascii="Times New Roman" w:hAnsi="Times New Roman"/>
              </w:rPr>
              <w:t>a</w:t>
            </w:r>
            <w:r w:rsidR="001018B1" w:rsidRPr="008B652A">
              <w:rPr>
                <w:rFonts w:ascii="Times New Roman" w:hAnsi="Times New Roman"/>
              </w:rPr>
              <w:t>chowań asertywnych</w:t>
            </w:r>
            <w:r w:rsidR="008E4548" w:rsidRPr="008B652A">
              <w:rPr>
                <w:rFonts w:ascii="Times New Roman" w:hAnsi="Times New Roman"/>
              </w:rPr>
              <w:t>, podaje przykłady st</w:t>
            </w:r>
            <w:r w:rsidR="008E4548" w:rsidRPr="008B652A">
              <w:rPr>
                <w:rFonts w:ascii="Times New Roman" w:hAnsi="Times New Roman"/>
              </w:rPr>
              <w:t>o</w:t>
            </w:r>
            <w:r w:rsidR="008E4548" w:rsidRPr="008B652A">
              <w:rPr>
                <w:rFonts w:ascii="Times New Roman" w:hAnsi="Times New Roman"/>
              </w:rPr>
              <w:t>sowania zwrotów ase</w:t>
            </w:r>
            <w:r w:rsidR="008E4548" w:rsidRPr="008B652A">
              <w:rPr>
                <w:rFonts w:ascii="Times New Roman" w:hAnsi="Times New Roman"/>
              </w:rPr>
              <w:t>r</w:t>
            </w:r>
            <w:r w:rsidR="008E4548" w:rsidRPr="008B652A">
              <w:rPr>
                <w:rFonts w:ascii="Times New Roman" w:hAnsi="Times New Roman"/>
              </w:rPr>
              <w:t>tywnych i omawia wynikające z tego k</w:t>
            </w:r>
            <w:r w:rsidR="008E4548" w:rsidRPr="008B652A">
              <w:rPr>
                <w:rFonts w:ascii="Times New Roman" w:hAnsi="Times New Roman"/>
              </w:rPr>
              <w:t>o</w:t>
            </w:r>
            <w:r w:rsidR="008E4548" w:rsidRPr="008B652A">
              <w:rPr>
                <w:rFonts w:ascii="Times New Roman" w:hAnsi="Times New Roman"/>
              </w:rPr>
              <w:t>rzyści</w:t>
            </w:r>
          </w:p>
          <w:p w:rsidR="008E4548" w:rsidRPr="008B652A" w:rsidRDefault="008E4548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rozpoznaje modele zachowania się ludzi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1018B1" w:rsidRPr="008B652A">
              <w:rPr>
                <w:rFonts w:ascii="Times New Roman" w:hAnsi="Times New Roman"/>
              </w:rPr>
              <w:t xml:space="preserve"> wykazuje znaczenie komunikacji niewe</w:t>
            </w:r>
            <w:r w:rsidR="001018B1" w:rsidRPr="008B652A">
              <w:rPr>
                <w:rFonts w:ascii="Times New Roman" w:hAnsi="Times New Roman"/>
              </w:rPr>
              <w:t>r</w:t>
            </w:r>
            <w:r w:rsidR="001018B1" w:rsidRPr="008B652A">
              <w:rPr>
                <w:rFonts w:ascii="Times New Roman" w:hAnsi="Times New Roman"/>
              </w:rPr>
              <w:t>balnej w porozumi</w:t>
            </w:r>
            <w:r w:rsidR="001018B1" w:rsidRPr="008B652A">
              <w:rPr>
                <w:rFonts w:ascii="Times New Roman" w:hAnsi="Times New Roman"/>
              </w:rPr>
              <w:t>e</w:t>
            </w:r>
            <w:r w:rsidR="001018B1" w:rsidRPr="008B652A">
              <w:rPr>
                <w:rFonts w:ascii="Times New Roman" w:hAnsi="Times New Roman"/>
              </w:rPr>
              <w:t>waniu się</w:t>
            </w:r>
          </w:p>
          <w:p w:rsidR="00443427" w:rsidRPr="008B652A" w:rsidRDefault="00DC18CC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443427" w:rsidRPr="008B652A">
              <w:rPr>
                <w:rFonts w:ascii="Times New Roman" w:hAnsi="Times New Roman"/>
              </w:rPr>
              <w:t>na podstawie źródła ikonograficznego ro</w:t>
            </w:r>
            <w:r w:rsidR="00443427" w:rsidRPr="008B652A">
              <w:rPr>
                <w:rFonts w:ascii="Times New Roman" w:hAnsi="Times New Roman"/>
              </w:rPr>
              <w:t>z</w:t>
            </w:r>
            <w:r w:rsidR="00443427" w:rsidRPr="008B652A">
              <w:rPr>
                <w:rFonts w:ascii="Times New Roman" w:hAnsi="Times New Roman"/>
              </w:rPr>
              <w:t>poznaje zachowanie człowieka i określa r</w:t>
            </w:r>
            <w:r w:rsidR="00443427" w:rsidRPr="008B652A">
              <w:rPr>
                <w:rFonts w:ascii="Times New Roman" w:hAnsi="Times New Roman"/>
              </w:rPr>
              <w:t>o</w:t>
            </w:r>
            <w:r w:rsidR="00443427" w:rsidRPr="008B652A">
              <w:rPr>
                <w:rFonts w:ascii="Times New Roman" w:hAnsi="Times New Roman"/>
              </w:rPr>
              <w:t>dzaj komunikatu przedstawiony na il</w:t>
            </w:r>
            <w:r w:rsidR="00443427" w:rsidRPr="008B652A">
              <w:rPr>
                <w:rFonts w:ascii="Times New Roman" w:hAnsi="Times New Roman"/>
              </w:rPr>
              <w:t>u</w:t>
            </w:r>
            <w:r w:rsidR="00443427" w:rsidRPr="008B652A">
              <w:rPr>
                <w:rFonts w:ascii="Times New Roman" w:hAnsi="Times New Roman"/>
              </w:rPr>
              <w:t>stracji</w:t>
            </w:r>
          </w:p>
          <w:p w:rsidR="00540C59" w:rsidRPr="008B652A" w:rsidRDefault="00540C59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5" w:rsidRPr="008B652A" w:rsidRDefault="00C93965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018B1" w:rsidRPr="008B652A">
              <w:rPr>
                <w:rFonts w:ascii="Times New Roman" w:hAnsi="Times New Roman"/>
              </w:rPr>
              <w:t>analizuje rodzaje i podaje przykłady st</w:t>
            </w:r>
            <w:r w:rsidR="001018B1" w:rsidRPr="008B652A">
              <w:rPr>
                <w:rFonts w:ascii="Times New Roman" w:hAnsi="Times New Roman"/>
              </w:rPr>
              <w:t>o</w:t>
            </w:r>
            <w:r w:rsidR="001018B1" w:rsidRPr="008B652A">
              <w:rPr>
                <w:rFonts w:ascii="Times New Roman" w:hAnsi="Times New Roman"/>
              </w:rPr>
              <w:t>sowania taktyk aut</w:t>
            </w:r>
            <w:r w:rsidR="001018B1" w:rsidRPr="008B652A">
              <w:rPr>
                <w:rFonts w:ascii="Times New Roman" w:hAnsi="Times New Roman"/>
              </w:rPr>
              <w:t>o</w:t>
            </w:r>
            <w:r w:rsidR="001018B1" w:rsidRPr="008B652A">
              <w:rPr>
                <w:rFonts w:ascii="Times New Roman" w:hAnsi="Times New Roman"/>
              </w:rPr>
              <w:t>prezentacji</w:t>
            </w:r>
          </w:p>
          <w:p w:rsidR="00443427" w:rsidRPr="008B652A" w:rsidRDefault="00DC18CC" w:rsidP="00DC1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443427" w:rsidRPr="008B652A">
              <w:rPr>
                <w:rFonts w:ascii="Times New Roman" w:hAnsi="Times New Roman"/>
              </w:rPr>
              <w:t>tworzy własny z</w:t>
            </w:r>
            <w:r w:rsidR="00443427" w:rsidRPr="008B652A">
              <w:rPr>
                <w:rFonts w:ascii="Times New Roman" w:hAnsi="Times New Roman"/>
              </w:rPr>
              <w:t>e</w:t>
            </w:r>
            <w:r w:rsidR="00443427" w:rsidRPr="008B652A">
              <w:rPr>
                <w:rFonts w:ascii="Times New Roman" w:hAnsi="Times New Roman"/>
              </w:rPr>
              <w:t>staw zachowań ase</w:t>
            </w:r>
            <w:r w:rsidR="00443427" w:rsidRPr="008B652A">
              <w:rPr>
                <w:rFonts w:ascii="Times New Roman" w:hAnsi="Times New Roman"/>
              </w:rPr>
              <w:t>r</w:t>
            </w:r>
            <w:r w:rsidR="00443427" w:rsidRPr="008B652A">
              <w:rPr>
                <w:rFonts w:ascii="Times New Roman" w:hAnsi="Times New Roman"/>
              </w:rPr>
              <w:t>tywnych</w:t>
            </w:r>
          </w:p>
        </w:tc>
      </w:tr>
      <w:tr w:rsidR="00127F51" w:rsidRPr="008B652A" w:rsidTr="00C93965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4.</w:t>
            </w:r>
            <w:r w:rsidRPr="008B652A">
              <w:rPr>
                <w:rFonts w:ascii="Times New Roman" w:hAnsi="Times New Roman"/>
              </w:rPr>
              <w:t xml:space="preserve"> Życie społeczne jednostki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ż</w:t>
            </w:r>
            <w:r w:rsidRPr="008B652A">
              <w:rPr>
                <w:rFonts w:ascii="Times New Roman" w:hAnsi="Times New Roman"/>
                <w:i/>
              </w:rPr>
              <w:t>y</w:t>
            </w:r>
            <w:r w:rsidRPr="008B652A">
              <w:rPr>
                <w:rFonts w:ascii="Times New Roman" w:hAnsi="Times New Roman"/>
                <w:i/>
              </w:rPr>
              <w:t>cie społeczne, wa</w:t>
            </w:r>
            <w:r w:rsidRPr="008B652A">
              <w:rPr>
                <w:rFonts w:ascii="Times New Roman" w:hAnsi="Times New Roman"/>
                <w:i/>
              </w:rPr>
              <w:t>r</w:t>
            </w:r>
            <w:r w:rsidRPr="008B652A">
              <w:rPr>
                <w:rFonts w:ascii="Times New Roman" w:hAnsi="Times New Roman"/>
                <w:i/>
              </w:rPr>
              <w:t>tości społeczne, normy, 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stawy, cnoty obywate</w:t>
            </w:r>
            <w:r w:rsidRPr="008B652A">
              <w:rPr>
                <w:rFonts w:ascii="Times New Roman" w:hAnsi="Times New Roman"/>
                <w:i/>
              </w:rPr>
              <w:t>l</w:t>
            </w:r>
            <w:r w:rsidRPr="008B652A">
              <w:rPr>
                <w:rFonts w:ascii="Times New Roman" w:hAnsi="Times New Roman"/>
                <w:i/>
              </w:rPr>
              <w:lastRenderedPageBreak/>
              <w:t>skie, konflikt społec</w:t>
            </w:r>
            <w:r w:rsidRPr="008B652A">
              <w:rPr>
                <w:rFonts w:ascii="Times New Roman" w:hAnsi="Times New Roman"/>
                <w:i/>
              </w:rPr>
              <w:t>z</w:t>
            </w:r>
            <w:r w:rsidRPr="008B652A">
              <w:rPr>
                <w:rFonts w:ascii="Times New Roman" w:hAnsi="Times New Roman"/>
                <w:i/>
              </w:rPr>
              <w:t>ny, wartości afirm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wane, anomia, dewi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cja, patologia, instyt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cja społeczna, neg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cjacje, mediacje, arb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traż, koncyliacja, ko</w:t>
            </w:r>
            <w:r w:rsidRPr="008B652A">
              <w:rPr>
                <w:rFonts w:ascii="Times New Roman" w:hAnsi="Times New Roman"/>
                <w:i/>
              </w:rPr>
              <w:t>m</w:t>
            </w:r>
            <w:r w:rsidRPr="008B652A">
              <w:rPr>
                <w:rFonts w:ascii="Times New Roman" w:hAnsi="Times New Roman"/>
                <w:i/>
              </w:rPr>
              <w:t>promis, burz</w:t>
            </w:r>
            <w:r w:rsidR="000868FD" w:rsidRPr="008B652A">
              <w:rPr>
                <w:rFonts w:ascii="Times New Roman" w:hAnsi="Times New Roman"/>
                <w:i/>
              </w:rPr>
              <w:t xml:space="preserve">a </w:t>
            </w:r>
            <w:r w:rsidRPr="008B652A">
              <w:rPr>
                <w:rFonts w:ascii="Times New Roman" w:hAnsi="Times New Roman"/>
                <w:i/>
              </w:rPr>
              <w:t>m</w:t>
            </w:r>
            <w:r w:rsidRPr="008B652A">
              <w:rPr>
                <w:rFonts w:ascii="Times New Roman" w:hAnsi="Times New Roman"/>
                <w:i/>
              </w:rPr>
              <w:t>ó</w:t>
            </w:r>
            <w:r w:rsidRPr="008B652A">
              <w:rPr>
                <w:rFonts w:ascii="Times New Roman" w:hAnsi="Times New Roman"/>
                <w:i/>
              </w:rPr>
              <w:t>zgów, analiz</w:t>
            </w:r>
            <w:r w:rsidR="000868FD"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 xml:space="preserve"> SWOT, metaplan, drzewo d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 xml:space="preserve">cyzyjne, </w:t>
            </w:r>
            <w:r w:rsidR="00D94773" w:rsidRPr="008B652A">
              <w:rPr>
                <w:rFonts w:ascii="Times New Roman" w:hAnsi="Times New Roman"/>
                <w:i/>
              </w:rPr>
              <w:t>światopogląd, ład społeczny</w:t>
            </w:r>
            <w:r w:rsidR="00883B40" w:rsidRPr="008B652A">
              <w:rPr>
                <w:rFonts w:ascii="Times New Roman" w:hAnsi="Times New Roman"/>
                <w:i/>
              </w:rPr>
              <w:t>, refere</w:t>
            </w:r>
            <w:r w:rsidR="00883B40" w:rsidRPr="008B652A">
              <w:rPr>
                <w:rFonts w:ascii="Times New Roman" w:hAnsi="Times New Roman"/>
                <w:i/>
              </w:rPr>
              <w:t>n</w:t>
            </w:r>
            <w:r w:rsidR="00883B40" w:rsidRPr="008B652A">
              <w:rPr>
                <w:rFonts w:ascii="Times New Roman" w:hAnsi="Times New Roman"/>
                <w:i/>
              </w:rPr>
              <w:t>dum, plebiscyt, głos</w:t>
            </w:r>
            <w:r w:rsidR="00883B40" w:rsidRPr="008B652A">
              <w:rPr>
                <w:rFonts w:ascii="Times New Roman" w:hAnsi="Times New Roman"/>
                <w:i/>
              </w:rPr>
              <w:t>o</w:t>
            </w:r>
            <w:r w:rsidR="00883B40" w:rsidRPr="008B652A">
              <w:rPr>
                <w:rFonts w:ascii="Times New Roman" w:hAnsi="Times New Roman"/>
                <w:i/>
              </w:rPr>
              <w:t>wanie, wybory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przedstawia mech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nizmy regulujące życie społeczne;</w:t>
            </w:r>
          </w:p>
          <w:p w:rsidR="00127F51" w:rsidRPr="008B652A" w:rsidRDefault="00127F51" w:rsidP="005B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mechanizm </w:t>
            </w:r>
            <w:r w:rsidRPr="008B652A">
              <w:rPr>
                <w:rFonts w:ascii="Times New Roman" w:hAnsi="Times New Roman"/>
              </w:rPr>
              <w:lastRenderedPageBreak/>
              <w:t>konfliktów międz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grupowych, w tym ich eskalacji</w:t>
            </w:r>
          </w:p>
          <w:p w:rsidR="00127F51" w:rsidRPr="008B652A" w:rsidRDefault="00127F51" w:rsidP="005B34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wymienia zasady</w:t>
            </w:r>
            <w:r w:rsidR="005B3447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i metody rozwiazywania problemów</w:t>
            </w:r>
          </w:p>
          <w:p w:rsidR="00127F51" w:rsidRPr="008B652A" w:rsidRDefault="00127F51" w:rsidP="00127F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wyjaśnia, czym jest anomia i jakie niesie ze sobą skutki</w:t>
            </w:r>
          </w:p>
          <w:p w:rsidR="00127F51" w:rsidRPr="008B652A" w:rsidRDefault="00127F51" w:rsidP="00127F51">
            <w:pPr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zn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lastRenderedPageBreak/>
              <w:t>czenie instytucji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łecznych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uzasadnia, jakie zal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ty i wady mają neg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cjacje, mediacje i arb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traż</w:t>
            </w:r>
          </w:p>
          <w:p w:rsidR="00127F51" w:rsidRPr="008B652A" w:rsidRDefault="00127F51" w:rsidP="00127F51">
            <w:pPr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D94773" w:rsidRPr="008B652A">
              <w:rPr>
                <w:rFonts w:ascii="Times New Roman" w:hAnsi="Times New Roman"/>
              </w:rPr>
              <w:t>na podstawie źródła statystycznego okr</w:t>
            </w:r>
            <w:r w:rsidR="00D94773" w:rsidRPr="008B652A">
              <w:rPr>
                <w:rFonts w:ascii="Times New Roman" w:hAnsi="Times New Roman"/>
              </w:rPr>
              <w:t>e</w:t>
            </w:r>
            <w:r w:rsidR="00D94773" w:rsidRPr="008B652A">
              <w:rPr>
                <w:rFonts w:ascii="Times New Roman" w:hAnsi="Times New Roman"/>
              </w:rPr>
              <w:t>śla, które wartości są na</w:t>
            </w:r>
            <w:r w:rsidR="00D94773" w:rsidRPr="008B652A">
              <w:rPr>
                <w:rFonts w:ascii="Times New Roman" w:hAnsi="Times New Roman"/>
              </w:rPr>
              <w:t>j</w:t>
            </w:r>
            <w:r w:rsidR="00D94773" w:rsidRPr="008B652A">
              <w:rPr>
                <w:rFonts w:ascii="Times New Roman" w:hAnsi="Times New Roman"/>
              </w:rPr>
              <w:t>istotniejsze dla społ</w:t>
            </w:r>
            <w:r w:rsidR="00D94773" w:rsidRPr="008B652A">
              <w:rPr>
                <w:rFonts w:ascii="Times New Roman" w:hAnsi="Times New Roman"/>
              </w:rPr>
              <w:t>e</w:t>
            </w:r>
            <w:r w:rsidR="00D94773" w:rsidRPr="008B652A">
              <w:rPr>
                <w:rFonts w:ascii="Times New Roman" w:hAnsi="Times New Roman"/>
              </w:rPr>
              <w:t>czeństwa polskiego i</w:t>
            </w:r>
            <w:r w:rsidR="001106AF" w:rsidRPr="008B652A">
              <w:rPr>
                <w:rFonts w:ascii="Times New Roman" w:hAnsi="Times New Roman"/>
              </w:rPr>
              <w:t xml:space="preserve"> mają wpływ na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D94773" w:rsidRPr="008B652A">
              <w:rPr>
                <w:rFonts w:ascii="Times New Roman" w:hAnsi="Times New Roman"/>
              </w:rPr>
              <w:t>sens życia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analizuje katalog wartości afirmow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nych w społeczeństwie polskim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uzasadnia i ocenia uwarunkowania pr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widłowego procesu decyzyjnego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27F51" w:rsidRPr="008B652A" w:rsidTr="00C93965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5.</w:t>
            </w:r>
            <w:r w:rsidR="003B72F7" w:rsidRPr="008B652A">
              <w:rPr>
                <w:rFonts w:ascii="Times New Roman" w:hAnsi="Times New Roman"/>
              </w:rPr>
              <w:t xml:space="preserve"> Człowiek a zbi</w:t>
            </w:r>
            <w:r w:rsidR="003B72F7" w:rsidRPr="008B652A">
              <w:rPr>
                <w:rFonts w:ascii="Times New Roman" w:hAnsi="Times New Roman"/>
              </w:rPr>
              <w:t>o</w:t>
            </w:r>
            <w:r w:rsidR="003B72F7" w:rsidRPr="008B652A">
              <w:rPr>
                <w:rFonts w:ascii="Times New Roman" w:hAnsi="Times New Roman"/>
              </w:rPr>
              <w:t>rowości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definiuje podstaw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we pojęcia: </w:t>
            </w:r>
            <w:r w:rsidRPr="008B652A">
              <w:rPr>
                <w:rFonts w:ascii="Times New Roman" w:hAnsi="Times New Roman"/>
                <w:i/>
              </w:rPr>
              <w:t>więzi sp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łeczne, zbiorowość społeczna, społecze</w:t>
            </w:r>
            <w:r w:rsidRPr="008B652A">
              <w:rPr>
                <w:rFonts w:ascii="Times New Roman" w:hAnsi="Times New Roman"/>
                <w:i/>
              </w:rPr>
              <w:t>ń</w:t>
            </w:r>
            <w:r w:rsidRPr="008B652A">
              <w:rPr>
                <w:rFonts w:ascii="Times New Roman" w:hAnsi="Times New Roman"/>
                <w:i/>
              </w:rPr>
              <w:t>stwo, dystanse prz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strzenne człowieka,</w:t>
            </w:r>
            <w:r w:rsidR="00B32E51" w:rsidRPr="008B652A">
              <w:rPr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 xml:space="preserve">działania społeczne, </w:t>
            </w:r>
            <w:r w:rsidR="001D13F7" w:rsidRPr="008B652A">
              <w:rPr>
                <w:rFonts w:ascii="Times New Roman" w:hAnsi="Times New Roman"/>
                <w:i/>
              </w:rPr>
              <w:t>f</w:t>
            </w:r>
            <w:r w:rsidRPr="008B652A">
              <w:rPr>
                <w:rFonts w:ascii="Times New Roman" w:hAnsi="Times New Roman"/>
                <w:i/>
              </w:rPr>
              <w:t>lash mob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883B40" w:rsidRPr="008B652A">
              <w:rPr>
                <w:rFonts w:ascii="Times New Roman" w:hAnsi="Times New Roman"/>
              </w:rPr>
              <w:t>wymienia</w:t>
            </w:r>
            <w:r w:rsidR="00B50F72" w:rsidRPr="008B652A">
              <w:rPr>
                <w:rFonts w:ascii="Times New Roman" w:hAnsi="Times New Roman"/>
              </w:rPr>
              <w:t xml:space="preserve"> rodzaje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B50F72" w:rsidRPr="008B652A">
              <w:rPr>
                <w:rFonts w:ascii="Times New Roman" w:hAnsi="Times New Roman"/>
              </w:rPr>
              <w:t>więzi społecznych</w:t>
            </w:r>
          </w:p>
          <w:p w:rsidR="00127F51" w:rsidRPr="008B652A" w:rsidRDefault="00127F51" w:rsidP="007550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75500A" w:rsidRPr="008B652A">
              <w:rPr>
                <w:rFonts w:ascii="Times New Roman" w:hAnsi="Times New Roman"/>
              </w:rPr>
              <w:t>przedstawia, jak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5D09C4" w:rsidRPr="008B652A">
              <w:rPr>
                <w:rFonts w:ascii="Times New Roman" w:hAnsi="Times New Roman"/>
              </w:rPr>
              <w:t>p</w:t>
            </w:r>
            <w:r w:rsidR="005D09C4" w:rsidRPr="008B652A">
              <w:rPr>
                <w:rFonts w:ascii="Times New Roman" w:hAnsi="Times New Roman"/>
              </w:rPr>
              <w:t>o</w:t>
            </w:r>
            <w:r w:rsidR="005D09C4" w:rsidRPr="008B652A">
              <w:rPr>
                <w:rFonts w:ascii="Times New Roman" w:hAnsi="Times New Roman"/>
              </w:rPr>
              <w:t>wsta</w:t>
            </w:r>
            <w:r w:rsidR="0075500A" w:rsidRPr="008B652A">
              <w:rPr>
                <w:rFonts w:ascii="Times New Roman" w:hAnsi="Times New Roman"/>
              </w:rPr>
              <w:t>ją</w:t>
            </w:r>
            <w:r w:rsidR="00B32E51" w:rsidRPr="008B652A">
              <w:rPr>
                <w:rFonts w:ascii="Times New Roman" w:hAnsi="Times New Roman"/>
              </w:rPr>
              <w:t xml:space="preserve">     </w:t>
            </w:r>
            <w:r w:rsidR="005D09C4" w:rsidRPr="008B652A">
              <w:rPr>
                <w:rFonts w:ascii="Times New Roman" w:hAnsi="Times New Roman"/>
              </w:rPr>
              <w:t>wi</w:t>
            </w:r>
            <w:r w:rsidRPr="008B652A">
              <w:rPr>
                <w:rFonts w:ascii="Times New Roman" w:hAnsi="Times New Roman"/>
              </w:rPr>
              <w:t>ęz</w:t>
            </w:r>
            <w:r w:rsidR="00B50F72" w:rsidRPr="008B652A">
              <w:rPr>
                <w:rFonts w:ascii="Times New Roman" w:hAnsi="Times New Roman"/>
              </w:rPr>
              <w:t>i sp</w:t>
            </w:r>
            <w:r w:rsidR="00B50F72" w:rsidRPr="008B652A">
              <w:rPr>
                <w:rFonts w:ascii="Times New Roman" w:hAnsi="Times New Roman"/>
              </w:rPr>
              <w:t>o</w:t>
            </w:r>
            <w:r w:rsidR="00B50F72" w:rsidRPr="008B652A">
              <w:rPr>
                <w:rFonts w:ascii="Times New Roman" w:hAnsi="Times New Roman"/>
              </w:rPr>
              <w:t>łeczn</w:t>
            </w:r>
            <w:r w:rsidR="0075500A" w:rsidRPr="008B652A">
              <w:rPr>
                <w:rFonts w:ascii="Times New Roman" w:hAnsi="Times New Roman"/>
              </w:rPr>
              <w:t>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</w:t>
            </w:r>
            <w:r w:rsidR="00B50F72" w:rsidRPr="008B652A">
              <w:rPr>
                <w:rFonts w:ascii="Times New Roman" w:hAnsi="Times New Roman"/>
              </w:rPr>
              <w:t>uje różne zbiorowości społeczne</w:t>
            </w:r>
          </w:p>
          <w:p w:rsidR="00127F51" w:rsidRPr="008B652A" w:rsidRDefault="00127F51" w:rsidP="00127F51">
            <w:pPr>
              <w:pStyle w:val="Redakcjainfo"/>
              <w:spacing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wyjaśnia dystanse przestrzenne człowi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>ka wg Edwarda Halla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porównuje wspóln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tę i społeczeństwo pod wzgl</w:t>
            </w:r>
            <w:r w:rsidR="00B50F72" w:rsidRPr="008B652A">
              <w:rPr>
                <w:color w:val="auto"/>
                <w:sz w:val="22"/>
              </w:rPr>
              <w:t>ędem występuj</w:t>
            </w:r>
            <w:r w:rsidR="00B50F72" w:rsidRPr="008B652A">
              <w:rPr>
                <w:color w:val="auto"/>
                <w:sz w:val="22"/>
              </w:rPr>
              <w:t>ą</w:t>
            </w:r>
            <w:r w:rsidR="00B50F72" w:rsidRPr="008B652A">
              <w:rPr>
                <w:color w:val="auto"/>
                <w:sz w:val="22"/>
              </w:rPr>
              <w:t>cych w nich więzi</w:t>
            </w:r>
          </w:p>
          <w:p w:rsidR="00127F51" w:rsidRPr="008B652A" w:rsidRDefault="00127F51" w:rsidP="00127F51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na podstawie defin</w:t>
            </w:r>
            <w:r w:rsidRPr="008B652A">
              <w:rPr>
                <w:color w:val="auto"/>
                <w:sz w:val="22"/>
              </w:rPr>
              <w:t>i</w:t>
            </w:r>
            <w:r w:rsidRPr="008B652A">
              <w:rPr>
                <w:color w:val="auto"/>
                <w:sz w:val="22"/>
              </w:rPr>
              <w:t>cji społeczeństwa i własnej wiedzy prze</w:t>
            </w:r>
            <w:r w:rsidRPr="008B652A">
              <w:rPr>
                <w:color w:val="auto"/>
                <w:sz w:val="22"/>
              </w:rPr>
              <w:t>d</w:t>
            </w:r>
            <w:r w:rsidRPr="008B652A">
              <w:rPr>
                <w:color w:val="auto"/>
                <w:sz w:val="22"/>
              </w:rPr>
              <w:t>stawia różnice między społ</w:t>
            </w:r>
            <w:r w:rsidR="00B50F72" w:rsidRPr="008B652A">
              <w:rPr>
                <w:color w:val="auto"/>
                <w:sz w:val="22"/>
              </w:rPr>
              <w:t>eczeństwem po</w:t>
            </w:r>
            <w:r w:rsidR="00B50F72" w:rsidRPr="008B652A">
              <w:rPr>
                <w:color w:val="auto"/>
                <w:sz w:val="22"/>
              </w:rPr>
              <w:t>l</w:t>
            </w:r>
            <w:r w:rsidR="00B50F72" w:rsidRPr="008B652A">
              <w:rPr>
                <w:color w:val="auto"/>
                <w:sz w:val="22"/>
              </w:rPr>
              <w:t>skim a niemieckim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różne r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dzaje społeczności: l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kalną, regionalną, pa</w:t>
            </w:r>
            <w:r w:rsidRPr="008B652A">
              <w:rPr>
                <w:rFonts w:ascii="Times New Roman" w:hAnsi="Times New Roman"/>
              </w:rPr>
              <w:t>ń</w:t>
            </w:r>
            <w:r w:rsidRPr="008B652A">
              <w:rPr>
                <w:rFonts w:ascii="Times New Roman" w:hAnsi="Times New Roman"/>
              </w:rPr>
              <w:t>stwową i globalną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uzasadnia, jaki jest przebieg proces</w:t>
            </w:r>
            <w:r w:rsidR="00B50F72" w:rsidRPr="008B652A">
              <w:rPr>
                <w:rFonts w:ascii="Times New Roman" w:hAnsi="Times New Roman"/>
              </w:rPr>
              <w:t>u p</w:t>
            </w:r>
            <w:r w:rsidR="00B50F72" w:rsidRPr="008B652A">
              <w:rPr>
                <w:rFonts w:ascii="Times New Roman" w:hAnsi="Times New Roman"/>
              </w:rPr>
              <w:t>o</w:t>
            </w:r>
            <w:r w:rsidR="00B50F72" w:rsidRPr="008B652A">
              <w:rPr>
                <w:rFonts w:ascii="Times New Roman" w:hAnsi="Times New Roman"/>
              </w:rPr>
              <w:t>wstawania więzi sp</w:t>
            </w:r>
            <w:r w:rsidR="00B50F72" w:rsidRPr="008B652A">
              <w:rPr>
                <w:rFonts w:ascii="Times New Roman" w:hAnsi="Times New Roman"/>
              </w:rPr>
              <w:t>o</w:t>
            </w:r>
            <w:r w:rsidR="00B50F72" w:rsidRPr="008B652A">
              <w:rPr>
                <w:rFonts w:ascii="Times New Roman" w:hAnsi="Times New Roman"/>
              </w:rPr>
              <w:t>łecznych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27F51" w:rsidRPr="008B652A" w:rsidTr="00C93965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6.</w:t>
            </w:r>
            <w:r w:rsidR="00B16730" w:rsidRPr="008B652A">
              <w:rPr>
                <w:rFonts w:ascii="Times New Roman" w:hAnsi="Times New Roman"/>
              </w:rPr>
              <w:t xml:space="preserve"> Grupy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definiuje pojęcia: </w:t>
            </w:r>
            <w:r w:rsidRPr="008B652A">
              <w:rPr>
                <w:rFonts w:ascii="Times New Roman" w:hAnsi="Times New Roman"/>
                <w:i/>
              </w:rPr>
              <w:t>grupa społeczna, gr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py odniesienia poz</w:t>
            </w:r>
            <w:r w:rsidRPr="008B652A">
              <w:rPr>
                <w:rFonts w:ascii="Times New Roman" w:hAnsi="Times New Roman"/>
                <w:i/>
              </w:rPr>
              <w:t>y</w:t>
            </w:r>
            <w:r w:rsidRPr="008B652A">
              <w:rPr>
                <w:rFonts w:ascii="Times New Roman" w:hAnsi="Times New Roman"/>
                <w:i/>
              </w:rPr>
              <w:t>tywnego i negatywn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go, konformizm, no</w:t>
            </w:r>
            <w:r w:rsidRPr="008B652A">
              <w:rPr>
                <w:rFonts w:ascii="Times New Roman" w:hAnsi="Times New Roman"/>
                <w:i/>
              </w:rPr>
              <w:t>n</w:t>
            </w:r>
            <w:r w:rsidRPr="008B652A">
              <w:rPr>
                <w:rFonts w:ascii="Times New Roman" w:hAnsi="Times New Roman"/>
                <w:i/>
              </w:rPr>
              <w:t>konformizm, antyko</w:t>
            </w:r>
            <w:r w:rsidRPr="008B652A">
              <w:rPr>
                <w:rFonts w:ascii="Times New Roman" w:hAnsi="Times New Roman"/>
                <w:i/>
              </w:rPr>
              <w:t>n</w:t>
            </w:r>
            <w:r w:rsidRPr="008B652A">
              <w:rPr>
                <w:rFonts w:ascii="Times New Roman" w:hAnsi="Times New Roman"/>
                <w:i/>
              </w:rPr>
              <w:t>formizm, inkluzywny, ekskluzywny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cechy grupy </w:t>
            </w:r>
            <w:r w:rsidR="00C56B03" w:rsidRPr="008B652A">
              <w:rPr>
                <w:rFonts w:ascii="Times New Roman" w:hAnsi="Times New Roman"/>
              </w:rPr>
              <w:t>społecznej</w:t>
            </w:r>
          </w:p>
          <w:p w:rsidR="00127F51" w:rsidRPr="008B652A" w:rsidRDefault="00127F51" w:rsidP="00C56B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C56B03" w:rsidRPr="008B652A">
              <w:rPr>
                <w:rFonts w:ascii="Times New Roman" w:hAnsi="Times New Roman"/>
              </w:rPr>
              <w:t>przedstawia</w:t>
            </w:r>
            <w:r w:rsidRPr="008B652A">
              <w:rPr>
                <w:rFonts w:ascii="Times New Roman" w:hAnsi="Times New Roman"/>
              </w:rPr>
              <w:t xml:space="preserve"> klasyf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kację grup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charakteryzuje </w:t>
            </w:r>
            <w:r w:rsidR="00C56B03" w:rsidRPr="008B652A">
              <w:rPr>
                <w:rFonts w:ascii="Times New Roman" w:hAnsi="Times New Roman"/>
              </w:rPr>
              <w:t>role społeczne</w:t>
            </w:r>
          </w:p>
          <w:p w:rsidR="00127F51" w:rsidRPr="008B652A" w:rsidRDefault="00127F51" w:rsidP="00127F51">
            <w:pPr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rozpoznaje grupy sp</w:t>
            </w:r>
            <w:r w:rsidR="00C56B03" w:rsidRPr="008B652A">
              <w:rPr>
                <w:rFonts w:ascii="Times New Roman" w:hAnsi="Times New Roman"/>
              </w:rPr>
              <w:t>ołeczne ze względu na ich cechy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ocenia, zalety i wady konformizmu i no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konformizmu</w:t>
            </w:r>
          </w:p>
          <w:p w:rsidR="00127F51" w:rsidRPr="008B652A" w:rsidRDefault="00127F51" w:rsidP="001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i porównuje funkcje grup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nych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reguły</w:t>
            </w:r>
            <w:r w:rsidR="00C56B03" w:rsidRPr="008B652A">
              <w:rPr>
                <w:rFonts w:ascii="Times New Roman" w:hAnsi="Times New Roman"/>
              </w:rPr>
              <w:t xml:space="preserve"> wzajemności, zaufania i pomocy obowiązuj</w:t>
            </w:r>
            <w:r w:rsidR="00C56B03" w:rsidRPr="008B652A">
              <w:rPr>
                <w:rFonts w:ascii="Times New Roman" w:hAnsi="Times New Roman"/>
              </w:rPr>
              <w:t>ą</w:t>
            </w:r>
            <w:r w:rsidR="00C56B03" w:rsidRPr="008B652A">
              <w:rPr>
                <w:rFonts w:ascii="Times New Roman" w:hAnsi="Times New Roman"/>
              </w:rPr>
              <w:t>ce w grupie</w:t>
            </w:r>
          </w:p>
          <w:p w:rsidR="00127F51" w:rsidRPr="008B652A" w:rsidRDefault="00127F51" w:rsidP="00127F51">
            <w:pPr>
              <w:pStyle w:val="tytupodrozdziau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ocenia wpływ grupy na jednostkę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27F51" w:rsidRPr="008B652A" w:rsidTr="00C93965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7.</w:t>
            </w:r>
            <w:r w:rsidRPr="008B652A">
              <w:rPr>
                <w:rFonts w:ascii="Times New Roman" w:hAnsi="Times New Roman"/>
              </w:rPr>
              <w:t xml:space="preserve"> Rodzina jako podstawowa grupa społeczna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rodzina, rodzina wi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lopokoleniowa, rodz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na „atomowa”, rodz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na nuklearna,</w:t>
            </w:r>
            <w:r w:rsidRPr="008B652A">
              <w:rPr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pokr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wieństwo,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powinowa</w:t>
            </w:r>
            <w:r w:rsidRPr="008B652A">
              <w:rPr>
                <w:rFonts w:ascii="Times New Roman" w:hAnsi="Times New Roman"/>
                <w:i/>
              </w:rPr>
              <w:t>c</w:t>
            </w:r>
            <w:r w:rsidRPr="008B652A">
              <w:rPr>
                <w:rFonts w:ascii="Times New Roman" w:hAnsi="Times New Roman"/>
                <w:i/>
              </w:rPr>
              <w:t>tw</w:t>
            </w:r>
            <w:r w:rsidR="00A4541F"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, pr</w:t>
            </w:r>
            <w:r w:rsidR="00141285" w:rsidRPr="008B652A">
              <w:rPr>
                <w:rFonts w:ascii="Times New Roman" w:hAnsi="Times New Roman"/>
                <w:i/>
              </w:rPr>
              <w:t>zysposobi</w:t>
            </w:r>
            <w:r w:rsidR="00141285" w:rsidRPr="008B652A">
              <w:rPr>
                <w:rFonts w:ascii="Times New Roman" w:hAnsi="Times New Roman"/>
                <w:i/>
              </w:rPr>
              <w:t>e</w:t>
            </w:r>
            <w:r w:rsidR="00141285" w:rsidRPr="008B652A">
              <w:rPr>
                <w:rFonts w:ascii="Times New Roman" w:hAnsi="Times New Roman"/>
                <w:i/>
              </w:rPr>
              <w:t>nie, wstępni, zstępni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omawia, jakie prz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obrażenia następują w obrębie rodziny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</w:t>
            </w:r>
            <w:r w:rsidR="00141285" w:rsidRPr="008B652A">
              <w:rPr>
                <w:rFonts w:ascii="Times New Roman" w:hAnsi="Times New Roman"/>
              </w:rPr>
              <w:t>, jakie fun</w:t>
            </w:r>
            <w:r w:rsidR="00141285" w:rsidRPr="008B652A">
              <w:rPr>
                <w:rFonts w:ascii="Times New Roman" w:hAnsi="Times New Roman"/>
              </w:rPr>
              <w:t>k</w:t>
            </w:r>
            <w:r w:rsidR="00141285" w:rsidRPr="008B652A">
              <w:rPr>
                <w:rFonts w:ascii="Times New Roman" w:hAnsi="Times New Roman"/>
              </w:rPr>
              <w:t>cje spełnia rodzina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</w:t>
            </w:r>
            <w:r w:rsidR="00BC2FA5" w:rsidRPr="008B652A">
              <w:rPr>
                <w:rFonts w:ascii="Times New Roman" w:hAnsi="Times New Roman"/>
              </w:rPr>
              <w:t>eryzuje współczesne typy r</w:t>
            </w:r>
            <w:r w:rsidR="00BC2FA5" w:rsidRPr="008B652A">
              <w:rPr>
                <w:rFonts w:ascii="Times New Roman" w:hAnsi="Times New Roman"/>
              </w:rPr>
              <w:t>o</w:t>
            </w:r>
            <w:r w:rsidR="00BC2FA5" w:rsidRPr="008B652A">
              <w:rPr>
                <w:rFonts w:ascii="Times New Roman" w:hAnsi="Times New Roman"/>
              </w:rPr>
              <w:t>dzin</w:t>
            </w:r>
          </w:p>
          <w:p w:rsidR="00127F51" w:rsidRPr="008B652A" w:rsidRDefault="00C62110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27F51" w:rsidRPr="008B652A">
              <w:rPr>
                <w:rFonts w:ascii="Times New Roman" w:hAnsi="Times New Roman"/>
              </w:rPr>
              <w:t>przedstawia, jakie problemy wiążą się z rea</w:t>
            </w:r>
            <w:r w:rsidR="00141285" w:rsidRPr="008B652A">
              <w:rPr>
                <w:rFonts w:ascii="Times New Roman" w:hAnsi="Times New Roman"/>
              </w:rPr>
              <w:t>lizacją różnych funkcji rodziny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analizuje przyczyny 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 i skutki</w:t>
            </w:r>
            <w:r w:rsidR="004C4A84" w:rsidRPr="008B652A">
              <w:rPr>
                <w:rFonts w:ascii="Times New Roman" w:hAnsi="Times New Roman"/>
              </w:rPr>
              <w:t xml:space="preserve"> problemów współczesnych rodzin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sza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 xml:space="preserve">se i </w:t>
            </w:r>
            <w:r w:rsidR="00141285" w:rsidRPr="008B652A">
              <w:rPr>
                <w:rFonts w:ascii="Times New Roman" w:hAnsi="Times New Roman"/>
              </w:rPr>
              <w:t>zagrożenia wspó</w:t>
            </w:r>
            <w:r w:rsidR="00141285" w:rsidRPr="008B652A">
              <w:rPr>
                <w:rFonts w:ascii="Times New Roman" w:hAnsi="Times New Roman"/>
              </w:rPr>
              <w:t>ł</w:t>
            </w:r>
            <w:r w:rsidR="00141285" w:rsidRPr="008B652A">
              <w:rPr>
                <w:rFonts w:ascii="Times New Roman" w:hAnsi="Times New Roman"/>
              </w:rPr>
              <w:t>czesnych rodzin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ocenia </w:t>
            </w:r>
            <w:r w:rsidR="004C4A84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wybrane st</w:t>
            </w:r>
            <w:r w:rsidR="004C4A84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="004C4A84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sunki prawnorodzinne</w:t>
            </w:r>
          </w:p>
          <w:p w:rsidR="00127F51" w:rsidRPr="008B652A" w:rsidRDefault="00127F51" w:rsidP="00127F51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analizuje, które pr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blemy współczesnych rodzin mogą</w:t>
            </w:r>
            <w:r w:rsidR="00141285" w:rsidRPr="008B652A">
              <w:rPr>
                <w:color w:val="auto"/>
                <w:sz w:val="22"/>
              </w:rPr>
              <w:t xml:space="preserve"> wpłynąć na trwałość małże</w:t>
            </w:r>
            <w:r w:rsidR="00141285" w:rsidRPr="008B652A">
              <w:rPr>
                <w:color w:val="auto"/>
                <w:sz w:val="22"/>
              </w:rPr>
              <w:t>ń</w:t>
            </w:r>
            <w:r w:rsidR="00141285" w:rsidRPr="008B652A">
              <w:rPr>
                <w:color w:val="auto"/>
                <w:sz w:val="22"/>
              </w:rPr>
              <w:t>stwa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27F51" w:rsidRPr="008B652A" w:rsidTr="00D87B8E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8.</w:t>
            </w:r>
            <w:r w:rsidRPr="008B652A">
              <w:rPr>
                <w:rFonts w:ascii="Times New Roman" w:hAnsi="Times New Roman"/>
              </w:rPr>
              <w:t xml:space="preserve"> Człowiek jako jednostka w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czeństwie – lekcja powtórzeniowa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127F51" w:rsidRPr="008B652A" w:rsidTr="008F54AD">
        <w:tc>
          <w:tcPr>
            <w:tcW w:w="817" w:type="dxa"/>
            <w:vMerge/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9.</w:t>
            </w:r>
            <w:r w:rsidRPr="008B652A">
              <w:rPr>
                <w:rFonts w:ascii="Times New Roman" w:hAnsi="Times New Roman"/>
              </w:rPr>
              <w:t xml:space="preserve"> Człowiek jako jednostka w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czeństwie – lekcja sprawdzająca wi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domości i umieję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1" w:rsidRPr="008B652A" w:rsidRDefault="00127F51" w:rsidP="00127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127F51" w:rsidRPr="008B652A" w:rsidTr="00C9396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10.</w:t>
            </w:r>
            <w:r w:rsidRPr="008B652A">
              <w:rPr>
                <w:rFonts w:ascii="Times New Roman" w:hAnsi="Times New Roman"/>
              </w:rPr>
              <w:t xml:space="preserve"> Publicystyc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nym okiem –</w:t>
            </w:r>
          </w:p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dyskusja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602A1C" w:rsidRPr="008B652A">
              <w:rPr>
                <w:rFonts w:ascii="Times New Roman" w:hAnsi="Times New Roman"/>
              </w:rPr>
              <w:t>czyta ze zrozumi</w:t>
            </w:r>
            <w:r w:rsidR="00602A1C" w:rsidRPr="008B652A">
              <w:rPr>
                <w:rFonts w:ascii="Times New Roman" w:hAnsi="Times New Roman"/>
              </w:rPr>
              <w:t>e</w:t>
            </w:r>
            <w:r w:rsidR="00602A1C" w:rsidRPr="008B652A">
              <w:rPr>
                <w:rFonts w:ascii="Times New Roman" w:hAnsi="Times New Roman"/>
              </w:rPr>
              <w:t>niem teksty i przyg</w:t>
            </w:r>
            <w:r w:rsidR="00602A1C" w:rsidRPr="008B652A">
              <w:rPr>
                <w:rFonts w:ascii="Times New Roman" w:hAnsi="Times New Roman"/>
              </w:rPr>
              <w:t>o</w:t>
            </w:r>
            <w:r w:rsidR="00602A1C"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602A1C" w:rsidRPr="008B652A">
              <w:rPr>
                <w:rFonts w:ascii="Times New Roman" w:hAnsi="Times New Roman"/>
              </w:rPr>
              <w:t xml:space="preserve"> omawia teksty źr</w:t>
            </w:r>
            <w:r w:rsidR="00602A1C" w:rsidRPr="008B652A">
              <w:rPr>
                <w:rFonts w:ascii="Times New Roman" w:hAnsi="Times New Roman"/>
              </w:rPr>
              <w:t>ó</w:t>
            </w:r>
            <w:r w:rsidR="00602A1C" w:rsidRPr="008B652A">
              <w:rPr>
                <w:rFonts w:ascii="Times New Roman" w:hAnsi="Times New Roman"/>
              </w:rPr>
              <w:t>dłowe na temat z</w:t>
            </w:r>
            <w:r w:rsidR="00602A1C" w:rsidRPr="008B652A">
              <w:rPr>
                <w:rFonts w:ascii="Times New Roman" w:hAnsi="Times New Roman"/>
              </w:rPr>
              <w:t>a</w:t>
            </w:r>
            <w:r w:rsidR="00602A1C" w:rsidRPr="008B652A">
              <w:rPr>
                <w:rFonts w:ascii="Times New Roman" w:hAnsi="Times New Roman"/>
              </w:rPr>
              <w:t>ostrzenia przepisów i kar oraz mitów res</w:t>
            </w:r>
            <w:r w:rsidR="00602A1C" w:rsidRPr="008B652A">
              <w:rPr>
                <w:rFonts w:ascii="Times New Roman" w:hAnsi="Times New Roman"/>
              </w:rPr>
              <w:t>o</w:t>
            </w:r>
            <w:r w:rsidR="00602A1C" w:rsidRPr="008B652A">
              <w:rPr>
                <w:rFonts w:ascii="Times New Roman" w:hAnsi="Times New Roman"/>
              </w:rPr>
              <w:t>cjalizacyjnych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E5F83" w:rsidRPr="008B652A">
              <w:rPr>
                <w:rFonts w:ascii="Times New Roman" w:hAnsi="Times New Roman"/>
              </w:rPr>
              <w:t>analizuje dwa teksty źródłowe na temat r</w:t>
            </w:r>
            <w:r w:rsidR="009E5F83" w:rsidRPr="008B652A">
              <w:rPr>
                <w:rFonts w:ascii="Times New Roman" w:hAnsi="Times New Roman"/>
              </w:rPr>
              <w:t>e</w:t>
            </w:r>
            <w:r w:rsidR="009E5F83" w:rsidRPr="008B652A">
              <w:rPr>
                <w:rFonts w:ascii="Times New Roman" w:hAnsi="Times New Roman"/>
              </w:rPr>
              <w:t>socjalizacji</w:t>
            </w:r>
            <w:r w:rsidR="00602A1C" w:rsidRPr="008B652A">
              <w:rPr>
                <w:rFonts w:ascii="Times New Roman" w:hAnsi="Times New Roman"/>
              </w:rPr>
              <w:t xml:space="preserve"> i przyg</w:t>
            </w:r>
            <w:r w:rsidR="00602A1C" w:rsidRPr="008B652A">
              <w:rPr>
                <w:rFonts w:ascii="Times New Roman" w:hAnsi="Times New Roman"/>
              </w:rPr>
              <w:t>o</w:t>
            </w:r>
            <w:r w:rsidR="00602A1C" w:rsidRPr="008B652A">
              <w:rPr>
                <w:rFonts w:ascii="Times New Roman" w:hAnsi="Times New Roman"/>
              </w:rPr>
              <w:t>towuje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</w:t>
            </w:r>
            <w:r w:rsidR="009E5F83" w:rsidRPr="008B652A">
              <w:rPr>
                <w:rFonts w:ascii="Times New Roman" w:hAnsi="Times New Roman"/>
              </w:rPr>
              <w:t>ów</w:t>
            </w:r>
            <w:r w:rsidRPr="008B652A">
              <w:rPr>
                <w:rFonts w:ascii="Times New Roman" w:hAnsi="Times New Roman"/>
              </w:rPr>
              <w:t xml:space="preserve"> źródłow</w:t>
            </w:r>
            <w:r w:rsidR="009E5F83" w:rsidRPr="008B652A">
              <w:rPr>
                <w:rFonts w:ascii="Times New Roman" w:hAnsi="Times New Roman"/>
              </w:rPr>
              <w:t>ych</w:t>
            </w:r>
            <w:r w:rsidRPr="008B652A">
              <w:rPr>
                <w:rFonts w:ascii="Times New Roman" w:hAnsi="Times New Roman"/>
              </w:rPr>
              <w:t xml:space="preserve">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</w:t>
            </w:r>
            <w:r w:rsidR="009E5F83"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 xml:space="preserve"> poda</w:t>
            </w:r>
            <w:r w:rsidR="009E5F83" w:rsidRPr="008B652A">
              <w:rPr>
                <w:rFonts w:ascii="Times New Roman" w:hAnsi="Times New Roman"/>
              </w:rPr>
              <w:t>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9E5F83" w:rsidRPr="008B652A">
              <w:rPr>
                <w:rFonts w:ascii="Times New Roman" w:hAnsi="Times New Roman"/>
              </w:rPr>
              <w:t>argumenty uz</w:t>
            </w:r>
            <w:r w:rsidR="009E5F83" w:rsidRPr="008B652A">
              <w:rPr>
                <w:rFonts w:ascii="Times New Roman" w:hAnsi="Times New Roman"/>
              </w:rPr>
              <w:t>a</w:t>
            </w:r>
            <w:r w:rsidR="009E5F83" w:rsidRPr="008B652A">
              <w:rPr>
                <w:rFonts w:ascii="Times New Roman" w:hAnsi="Times New Roman"/>
              </w:rPr>
              <w:t>sadniające tezę: z</w:t>
            </w:r>
            <w:r w:rsidR="009E5F83" w:rsidRPr="008B652A">
              <w:rPr>
                <w:rFonts w:ascii="Times New Roman" w:hAnsi="Times New Roman"/>
              </w:rPr>
              <w:t>a</w:t>
            </w:r>
            <w:r w:rsidR="009E5F83" w:rsidRPr="008B652A">
              <w:rPr>
                <w:rFonts w:ascii="Times New Roman" w:hAnsi="Times New Roman"/>
              </w:rPr>
              <w:t>ostrzane przepisy i s</w:t>
            </w:r>
            <w:r w:rsidR="009E5F83" w:rsidRPr="008B652A">
              <w:rPr>
                <w:rFonts w:ascii="Times New Roman" w:hAnsi="Times New Roman"/>
              </w:rPr>
              <w:t>u</w:t>
            </w:r>
            <w:r w:rsidR="009E5F83" w:rsidRPr="008B652A">
              <w:rPr>
                <w:rFonts w:ascii="Times New Roman" w:hAnsi="Times New Roman"/>
              </w:rPr>
              <w:t>rowsze kary pozwolą ograniczyć przestę</w:t>
            </w:r>
            <w:r w:rsidR="009E5F83" w:rsidRPr="008B652A">
              <w:rPr>
                <w:rFonts w:ascii="Times New Roman" w:hAnsi="Times New Roman"/>
              </w:rPr>
              <w:t>p</w:t>
            </w:r>
            <w:r w:rsidR="009E5F83" w:rsidRPr="008B652A">
              <w:rPr>
                <w:rFonts w:ascii="Times New Roman" w:hAnsi="Times New Roman"/>
              </w:rPr>
              <w:t>czość i poprawić be</w:t>
            </w:r>
            <w:r w:rsidR="009E5F83" w:rsidRPr="008B652A">
              <w:rPr>
                <w:rFonts w:ascii="Times New Roman" w:hAnsi="Times New Roman"/>
              </w:rPr>
              <w:t>z</w:t>
            </w:r>
            <w:r w:rsidR="009E5F83" w:rsidRPr="008B652A">
              <w:rPr>
                <w:rFonts w:ascii="Times New Roman" w:hAnsi="Times New Roman"/>
              </w:rPr>
              <w:t>pieczeństwo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E5F83" w:rsidRPr="008B652A">
              <w:rPr>
                <w:rFonts w:ascii="Times New Roman" w:hAnsi="Times New Roman"/>
              </w:rPr>
              <w:t>argumentuje swoje stanowisko na post</w:t>
            </w:r>
            <w:r w:rsidR="009E5F83" w:rsidRPr="008B652A">
              <w:rPr>
                <w:rFonts w:ascii="Times New Roman" w:hAnsi="Times New Roman"/>
              </w:rPr>
              <w:t>a</w:t>
            </w:r>
            <w:r w:rsidR="009E5F83" w:rsidRPr="008B652A">
              <w:rPr>
                <w:rFonts w:ascii="Times New Roman" w:hAnsi="Times New Roman"/>
              </w:rPr>
              <w:t>wioną tezę w dyskusji</w:t>
            </w:r>
          </w:p>
        </w:tc>
      </w:tr>
      <w:tr w:rsidR="00127F51" w:rsidRPr="008B652A" w:rsidTr="0048081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7F51" w:rsidRPr="008B652A" w:rsidRDefault="00127F51" w:rsidP="00127F5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II. Ch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rakter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styka ż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cia sp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łeczn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go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27F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1.</w:t>
            </w:r>
            <w:r w:rsidRPr="008B652A">
              <w:rPr>
                <w:rFonts w:ascii="Times New Roman" w:hAnsi="Times New Roman"/>
              </w:rPr>
              <w:t xml:space="preserve"> Społeczeństwo i jego struktura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</w:t>
            </w:r>
            <w:r w:rsidR="00C27000" w:rsidRPr="008B652A">
              <w:rPr>
                <w:rFonts w:ascii="Times New Roman" w:hAnsi="Times New Roman"/>
              </w:rPr>
              <w:t xml:space="preserve">yjaśnia pojęcia: </w:t>
            </w:r>
            <w:r w:rsidR="00C27000" w:rsidRPr="008B652A">
              <w:rPr>
                <w:rFonts w:ascii="Times New Roman" w:hAnsi="Times New Roman"/>
                <w:i/>
              </w:rPr>
              <w:t>struktura społeczna, społeczeństwa mo</w:t>
            </w:r>
            <w:r w:rsidR="00C27000" w:rsidRPr="008B652A">
              <w:rPr>
                <w:rFonts w:ascii="Times New Roman" w:hAnsi="Times New Roman"/>
                <w:i/>
              </w:rPr>
              <w:t>r</w:t>
            </w:r>
            <w:r w:rsidR="00C27000" w:rsidRPr="008B652A">
              <w:rPr>
                <w:rFonts w:ascii="Times New Roman" w:hAnsi="Times New Roman"/>
                <w:i/>
              </w:rPr>
              <w:t>ficzne, mikro i makr</w:t>
            </w:r>
            <w:r w:rsidR="00C27000" w:rsidRPr="008B652A">
              <w:rPr>
                <w:rFonts w:ascii="Times New Roman" w:hAnsi="Times New Roman"/>
                <w:i/>
              </w:rPr>
              <w:t>o</w:t>
            </w:r>
            <w:r w:rsidR="00C27000" w:rsidRPr="008B652A">
              <w:rPr>
                <w:rFonts w:ascii="Times New Roman" w:hAnsi="Times New Roman"/>
                <w:i/>
              </w:rPr>
              <w:t>struktury, mezostru</w:t>
            </w:r>
            <w:r w:rsidR="00C27000" w:rsidRPr="008B652A">
              <w:rPr>
                <w:rFonts w:ascii="Times New Roman" w:hAnsi="Times New Roman"/>
                <w:i/>
              </w:rPr>
              <w:t>k</w:t>
            </w:r>
            <w:r w:rsidR="00C27000" w:rsidRPr="008B652A">
              <w:rPr>
                <w:rFonts w:ascii="Times New Roman" w:hAnsi="Times New Roman"/>
                <w:i/>
              </w:rPr>
              <w:lastRenderedPageBreak/>
              <w:t>tury, klasa, warstwa, struktura demogr</w:t>
            </w:r>
            <w:r w:rsidR="00C27000" w:rsidRPr="008B652A">
              <w:rPr>
                <w:rFonts w:ascii="Times New Roman" w:hAnsi="Times New Roman"/>
                <w:i/>
              </w:rPr>
              <w:t>a</w:t>
            </w:r>
            <w:r w:rsidR="00C27000" w:rsidRPr="008B652A">
              <w:rPr>
                <w:rFonts w:ascii="Times New Roman" w:hAnsi="Times New Roman"/>
                <w:i/>
              </w:rPr>
              <w:t>ficzna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06140" w:rsidRPr="008B652A" w:rsidRDefault="00E06140" w:rsidP="001F12D8">
            <w:pPr>
              <w:jc w:val="both"/>
            </w:pPr>
          </w:p>
          <w:p w:rsidR="00E06140" w:rsidRPr="008B652A" w:rsidRDefault="00E06140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63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5D4563" w:rsidRPr="008B652A">
              <w:rPr>
                <w:rFonts w:ascii="Times New Roman" w:hAnsi="Times New Roman"/>
              </w:rPr>
              <w:t xml:space="preserve"> wymienia podst</w:t>
            </w:r>
            <w:r w:rsidR="005D4563" w:rsidRPr="008B652A">
              <w:rPr>
                <w:rFonts w:ascii="Times New Roman" w:hAnsi="Times New Roman"/>
              </w:rPr>
              <w:t>a</w:t>
            </w:r>
            <w:r w:rsidR="005D4563" w:rsidRPr="008B652A">
              <w:rPr>
                <w:rFonts w:ascii="Times New Roman" w:hAnsi="Times New Roman"/>
              </w:rPr>
              <w:t>wowe elementy stru</w:t>
            </w:r>
            <w:r w:rsidR="005D4563" w:rsidRPr="008B652A">
              <w:rPr>
                <w:rFonts w:ascii="Times New Roman" w:hAnsi="Times New Roman"/>
              </w:rPr>
              <w:t>k</w:t>
            </w:r>
            <w:r w:rsidR="005D4563" w:rsidRPr="008B652A">
              <w:rPr>
                <w:rFonts w:ascii="Times New Roman" w:hAnsi="Times New Roman"/>
              </w:rPr>
              <w:t>tury sp</w:t>
            </w:r>
            <w:r w:rsidR="005D4563" w:rsidRPr="008B652A">
              <w:rPr>
                <w:rFonts w:ascii="Times New Roman" w:hAnsi="Times New Roman"/>
              </w:rPr>
              <w:t>o</w:t>
            </w:r>
            <w:r w:rsidR="005D4563" w:rsidRPr="008B652A">
              <w:rPr>
                <w:rFonts w:ascii="Times New Roman" w:hAnsi="Times New Roman"/>
              </w:rPr>
              <w:t>łecznej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6331C7" w:rsidRPr="008B652A">
              <w:rPr>
                <w:rFonts w:ascii="Times New Roman" w:hAnsi="Times New Roman"/>
              </w:rPr>
              <w:t xml:space="preserve">określa koncepcje </w:t>
            </w:r>
            <w:r w:rsidR="00C27000" w:rsidRPr="008B652A">
              <w:rPr>
                <w:rFonts w:ascii="Times New Roman" w:hAnsi="Times New Roman"/>
              </w:rPr>
              <w:t xml:space="preserve">ujmowania struktury </w:t>
            </w:r>
            <w:r w:rsidR="00C27000" w:rsidRPr="008B652A">
              <w:rPr>
                <w:rFonts w:ascii="Times New Roman" w:hAnsi="Times New Roman"/>
              </w:rPr>
              <w:lastRenderedPageBreak/>
              <w:t>społecznej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9E3B94" w:rsidRPr="008B652A">
              <w:rPr>
                <w:rFonts w:ascii="Times New Roman" w:hAnsi="Times New Roman"/>
              </w:rPr>
              <w:t>rozpoznaje społ</w:t>
            </w:r>
            <w:r w:rsidR="009E3B94" w:rsidRPr="008B652A">
              <w:rPr>
                <w:rFonts w:ascii="Times New Roman" w:hAnsi="Times New Roman"/>
              </w:rPr>
              <w:t>e</w:t>
            </w:r>
            <w:r w:rsidR="009E3B94" w:rsidRPr="008B652A">
              <w:rPr>
                <w:rFonts w:ascii="Times New Roman" w:hAnsi="Times New Roman"/>
              </w:rPr>
              <w:t>czeństwo morficzne i amorficzne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charakteryzuje różne </w:t>
            </w:r>
            <w:r w:rsidR="00F6063E" w:rsidRPr="008B652A">
              <w:rPr>
                <w:rFonts w:ascii="Times New Roman" w:hAnsi="Times New Roman"/>
              </w:rPr>
              <w:t>czynniki, które wpł</w:t>
            </w:r>
            <w:r w:rsidR="00F6063E" w:rsidRPr="008B652A">
              <w:rPr>
                <w:rFonts w:ascii="Times New Roman" w:hAnsi="Times New Roman"/>
              </w:rPr>
              <w:t>y</w:t>
            </w:r>
            <w:r w:rsidR="00F6063E" w:rsidRPr="008B652A">
              <w:rPr>
                <w:rFonts w:ascii="Times New Roman" w:hAnsi="Times New Roman"/>
              </w:rPr>
              <w:lastRenderedPageBreak/>
              <w:t>wają na prestiż sp</w:t>
            </w:r>
            <w:r w:rsidR="00F6063E" w:rsidRPr="008B652A">
              <w:rPr>
                <w:rFonts w:ascii="Times New Roman" w:hAnsi="Times New Roman"/>
              </w:rPr>
              <w:t>o</w:t>
            </w:r>
            <w:r w:rsidR="00F6063E" w:rsidRPr="008B652A">
              <w:rPr>
                <w:rFonts w:ascii="Times New Roman" w:hAnsi="Times New Roman"/>
              </w:rPr>
              <w:t>łeczny wykonywanych zawodów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8F54AD" w:rsidRPr="008B652A">
              <w:rPr>
                <w:rFonts w:ascii="Times New Roman" w:hAnsi="Times New Roman"/>
              </w:rPr>
              <w:t xml:space="preserve"> analizuje dane stat</w:t>
            </w:r>
            <w:r w:rsidR="008F54AD" w:rsidRPr="008B652A">
              <w:rPr>
                <w:rFonts w:ascii="Times New Roman" w:hAnsi="Times New Roman"/>
              </w:rPr>
              <w:t>y</w:t>
            </w:r>
            <w:r w:rsidR="008F54AD" w:rsidRPr="008B652A">
              <w:rPr>
                <w:rFonts w:ascii="Times New Roman" w:hAnsi="Times New Roman"/>
              </w:rPr>
              <w:t>styczne dotyczące pr</w:t>
            </w:r>
            <w:r w:rsidR="008F54AD" w:rsidRPr="008B652A">
              <w:rPr>
                <w:rFonts w:ascii="Times New Roman" w:hAnsi="Times New Roman"/>
              </w:rPr>
              <w:t>e</w:t>
            </w:r>
            <w:r w:rsidR="008F54AD" w:rsidRPr="008B652A">
              <w:rPr>
                <w:rFonts w:ascii="Times New Roman" w:hAnsi="Times New Roman"/>
              </w:rPr>
              <w:t>stiżu zawodów i sch</w:t>
            </w:r>
            <w:r w:rsidR="008F54AD" w:rsidRPr="008B652A">
              <w:rPr>
                <w:rFonts w:ascii="Times New Roman" w:hAnsi="Times New Roman"/>
              </w:rPr>
              <w:t>e</w:t>
            </w:r>
            <w:r w:rsidR="008F54AD" w:rsidRPr="008B652A">
              <w:rPr>
                <w:rFonts w:ascii="Times New Roman" w:hAnsi="Times New Roman"/>
              </w:rPr>
              <w:t>mat i wyciąga wnioski na temat związku pr</w:t>
            </w:r>
            <w:r w:rsidR="008F54AD" w:rsidRPr="008B652A">
              <w:rPr>
                <w:rFonts w:ascii="Times New Roman" w:hAnsi="Times New Roman"/>
              </w:rPr>
              <w:t>e</w:t>
            </w:r>
            <w:r w:rsidR="008F54AD" w:rsidRPr="008B652A">
              <w:rPr>
                <w:rFonts w:ascii="Times New Roman" w:hAnsi="Times New Roman"/>
              </w:rPr>
              <w:lastRenderedPageBreak/>
              <w:t>stiżu z przynależnością do klasy społecznej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8F54AD" w:rsidRPr="008B652A">
              <w:rPr>
                <w:rFonts w:ascii="Times New Roman" w:hAnsi="Times New Roman"/>
              </w:rPr>
              <w:t>uzasadnia, co może być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8F54AD" w:rsidRPr="008B652A">
              <w:rPr>
                <w:rFonts w:ascii="Times New Roman" w:hAnsi="Times New Roman"/>
              </w:rPr>
              <w:t>przyczyną awa</w:t>
            </w:r>
            <w:r w:rsidR="008F54AD" w:rsidRPr="008B652A">
              <w:rPr>
                <w:rFonts w:ascii="Times New Roman" w:hAnsi="Times New Roman"/>
              </w:rPr>
              <w:t>n</w:t>
            </w:r>
            <w:r w:rsidR="008F54AD" w:rsidRPr="008B652A">
              <w:rPr>
                <w:rFonts w:ascii="Times New Roman" w:hAnsi="Times New Roman"/>
              </w:rPr>
              <w:t>su lub degradacji sp</w:t>
            </w:r>
            <w:r w:rsidR="008F54AD" w:rsidRPr="008B652A">
              <w:rPr>
                <w:rFonts w:ascii="Times New Roman" w:hAnsi="Times New Roman"/>
              </w:rPr>
              <w:t>o</w:t>
            </w:r>
            <w:r w:rsidR="008F54AD" w:rsidRPr="008B652A">
              <w:rPr>
                <w:rFonts w:ascii="Times New Roman" w:hAnsi="Times New Roman"/>
              </w:rPr>
              <w:t>łecznej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8F54AD" w:rsidRPr="008B652A">
              <w:rPr>
                <w:rFonts w:ascii="Times New Roman" w:hAnsi="Times New Roman"/>
              </w:rPr>
              <w:t>uzasadnia, jakie zmiany za</w:t>
            </w:r>
            <w:r w:rsidR="005115EE" w:rsidRPr="008B652A">
              <w:rPr>
                <w:rFonts w:ascii="Times New Roman" w:hAnsi="Times New Roman"/>
              </w:rPr>
              <w:t>szły w stru</w:t>
            </w:r>
            <w:r w:rsidR="005115EE" w:rsidRPr="008B652A">
              <w:rPr>
                <w:rFonts w:ascii="Times New Roman" w:hAnsi="Times New Roman"/>
              </w:rPr>
              <w:t>k</w:t>
            </w:r>
            <w:r w:rsidR="005115EE" w:rsidRPr="008B652A">
              <w:rPr>
                <w:rFonts w:ascii="Times New Roman" w:hAnsi="Times New Roman"/>
              </w:rPr>
              <w:t>turze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5115EE" w:rsidRPr="008B652A">
              <w:rPr>
                <w:rFonts w:ascii="Times New Roman" w:hAnsi="Times New Roman"/>
              </w:rPr>
              <w:t>społeczeństw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5115EE" w:rsidRPr="008B652A">
              <w:rPr>
                <w:rFonts w:ascii="Times New Roman" w:hAnsi="Times New Roman"/>
              </w:rPr>
              <w:t>na przestrzeni dziejów</w:t>
            </w:r>
          </w:p>
          <w:p w:rsidR="00127F51" w:rsidRPr="008B652A" w:rsidRDefault="00127F51" w:rsidP="001F12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przygotowuje projekt </w:t>
            </w:r>
            <w:r w:rsidRPr="008B652A">
              <w:rPr>
                <w:rFonts w:ascii="Times New Roman" w:hAnsi="Times New Roman"/>
              </w:rPr>
              <w:lastRenderedPageBreak/>
              <w:t xml:space="preserve">badawczy na temat zróżnicowania </w:t>
            </w:r>
            <w:r w:rsidR="008F54AD" w:rsidRPr="008B652A">
              <w:rPr>
                <w:rFonts w:ascii="Times New Roman" w:hAnsi="Times New Roman"/>
              </w:rPr>
              <w:t>strukt</w:t>
            </w:r>
            <w:r w:rsidR="008F54AD" w:rsidRPr="008B652A">
              <w:rPr>
                <w:rFonts w:ascii="Times New Roman" w:hAnsi="Times New Roman"/>
              </w:rPr>
              <w:t>u</w:t>
            </w:r>
            <w:r w:rsidR="008F54AD" w:rsidRPr="008B652A">
              <w:rPr>
                <w:rFonts w:ascii="Times New Roman" w:hAnsi="Times New Roman"/>
              </w:rPr>
              <w:t>ralnego społeczeństw</w:t>
            </w:r>
            <w:r w:rsidRPr="008B652A">
              <w:rPr>
                <w:rFonts w:ascii="Times New Roman" w:hAnsi="Times New Roman"/>
              </w:rPr>
              <w:t xml:space="preserve"> w różnych kręgach cyw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lizacyjnych</w:t>
            </w:r>
          </w:p>
        </w:tc>
      </w:tr>
      <w:tr w:rsidR="004258BF" w:rsidRPr="008B652A" w:rsidTr="00480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8BF" w:rsidRPr="008B652A" w:rsidRDefault="004258BF" w:rsidP="004258B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2.</w:t>
            </w:r>
            <w:r w:rsidRPr="008B652A">
              <w:rPr>
                <w:sz w:val="22"/>
                <w:szCs w:val="22"/>
              </w:rPr>
              <w:t xml:space="preserve"> Historyczne fo</w:t>
            </w:r>
            <w:r w:rsidRPr="008B652A">
              <w:rPr>
                <w:sz w:val="22"/>
                <w:szCs w:val="22"/>
              </w:rPr>
              <w:t>r</w:t>
            </w:r>
            <w:r w:rsidRPr="008B652A">
              <w:rPr>
                <w:sz w:val="22"/>
                <w:szCs w:val="22"/>
              </w:rPr>
              <w:t>my organizacji sp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łeczeństwa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teoria linearna rozw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ju społeczeństw, teoria cykliczna rozwoju sp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łeczeństw, teoria d</w:t>
            </w:r>
            <w:r w:rsidRPr="008B652A">
              <w:rPr>
                <w:rFonts w:ascii="Times New Roman" w:hAnsi="Times New Roman"/>
                <w:i/>
              </w:rPr>
              <w:t>y</w:t>
            </w:r>
            <w:r w:rsidRPr="008B652A">
              <w:rPr>
                <w:rFonts w:ascii="Times New Roman" w:hAnsi="Times New Roman"/>
                <w:i/>
              </w:rPr>
              <w:t>chotomiczna rozwoju społeczeństw, społ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czeństwo pierwotne, społeczeństwo zbi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racko-łowieckie, sp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łeczeństwo nomadyc</w:t>
            </w:r>
            <w:r w:rsidRPr="008B652A">
              <w:rPr>
                <w:rFonts w:ascii="Times New Roman" w:hAnsi="Times New Roman"/>
                <w:i/>
              </w:rPr>
              <w:t>z</w:t>
            </w:r>
            <w:r w:rsidRPr="008B652A">
              <w:rPr>
                <w:rFonts w:ascii="Times New Roman" w:hAnsi="Times New Roman"/>
                <w:i/>
              </w:rPr>
              <w:t>ne, społeczeństwo ro</w:t>
            </w:r>
            <w:r w:rsidRPr="008B652A">
              <w:rPr>
                <w:rFonts w:ascii="Times New Roman" w:hAnsi="Times New Roman"/>
                <w:i/>
              </w:rPr>
              <w:t>l</w:t>
            </w:r>
            <w:r w:rsidRPr="008B652A">
              <w:rPr>
                <w:rFonts w:ascii="Times New Roman" w:hAnsi="Times New Roman"/>
                <w:i/>
              </w:rPr>
              <w:t>nicze, społeczeństwo industrialne, społ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czeństwo postind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strialne, tradycyjna społeczność wiejska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AB242A" w:rsidRPr="008B652A">
              <w:rPr>
                <w:rFonts w:ascii="Times New Roman" w:hAnsi="Times New Roman"/>
              </w:rPr>
              <w:t>przedstawia</w:t>
            </w:r>
            <w:r w:rsidRPr="008B652A">
              <w:rPr>
                <w:rFonts w:ascii="Times New Roman" w:hAnsi="Times New Roman"/>
              </w:rPr>
              <w:t xml:space="preserve"> cechy społeczeństwa pie</w:t>
            </w:r>
            <w:r w:rsidRPr="008B652A">
              <w:rPr>
                <w:rFonts w:ascii="Times New Roman" w:hAnsi="Times New Roman"/>
              </w:rPr>
              <w:t>r</w:t>
            </w:r>
            <w:r w:rsidRPr="008B652A">
              <w:rPr>
                <w:rFonts w:ascii="Times New Roman" w:hAnsi="Times New Roman"/>
              </w:rPr>
              <w:t>wotnego, zbieracko-łowieckiego, nom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dycznego, rolniczego, industrialnego i pos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industrialnego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wyjaśnia ekon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miczne różnice między poszczególnymi typ</w:t>
            </w:r>
            <w:r w:rsidRPr="008B652A">
              <w:rPr>
                <w:color w:val="auto"/>
                <w:sz w:val="22"/>
              </w:rPr>
              <w:t>a</w:t>
            </w:r>
            <w:r w:rsidRPr="008B652A">
              <w:rPr>
                <w:color w:val="auto"/>
                <w:sz w:val="22"/>
              </w:rPr>
              <w:t>mi społeczeństw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te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rie: linearną, cykliczną i dychotomiczną ro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woju społeczeństw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rozpoznaje hist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ryczne formy organ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zacji społeczeństwa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przedstawia cechy wiejskiej tradycyjnej społeczności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i porówn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je cechy poszczegó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nych form organizacji społeczeństwa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wskazuje różnice między społecze</w:t>
            </w:r>
            <w:r w:rsidRPr="008B652A">
              <w:rPr>
                <w:color w:val="auto"/>
                <w:sz w:val="22"/>
              </w:rPr>
              <w:t>ń</w:t>
            </w:r>
            <w:r w:rsidRPr="008B652A">
              <w:rPr>
                <w:color w:val="auto"/>
                <w:sz w:val="22"/>
              </w:rPr>
              <w:t>stwem przemysłowym i poprzemysłowym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na podstawie źródeł charakteryzuje wspó</w:t>
            </w:r>
            <w:r w:rsidRPr="008B652A">
              <w:rPr>
                <w:color w:val="auto"/>
                <w:sz w:val="22"/>
              </w:rPr>
              <w:t>ł</w:t>
            </w:r>
            <w:r w:rsidRPr="008B652A">
              <w:rPr>
                <w:color w:val="auto"/>
                <w:sz w:val="22"/>
              </w:rPr>
              <w:t>czesne społeczeństwa zbieracko-łowieckie lub nomadyczne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left="-44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analizuje i porównuje społeczeństwo trad</w:t>
            </w:r>
            <w:r w:rsidRPr="008B652A">
              <w:rPr>
                <w:color w:val="auto"/>
                <w:sz w:val="22"/>
              </w:rPr>
              <w:t>y</w:t>
            </w:r>
            <w:r w:rsidRPr="008B652A">
              <w:rPr>
                <w:color w:val="auto"/>
                <w:sz w:val="22"/>
              </w:rPr>
              <w:t>cyjne i feudalne, oraz wyciąga własne wni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ski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źródeł udowadnia, że polskie społeczeństwo rozwija się zgodnie z teorią 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nearną</w:t>
            </w:r>
          </w:p>
        </w:tc>
      </w:tr>
      <w:tr w:rsidR="004258BF" w:rsidRPr="008B652A" w:rsidTr="004808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8BF" w:rsidRPr="008B652A" w:rsidRDefault="004258BF" w:rsidP="004258B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3.</w:t>
            </w:r>
            <w:r w:rsidRPr="008B652A">
              <w:rPr>
                <w:sz w:val="22"/>
                <w:szCs w:val="22"/>
              </w:rPr>
              <w:t xml:space="preserve"> Współczesne</w:t>
            </w:r>
            <w:r w:rsidR="00B32E51" w:rsidRPr="008B652A">
              <w:rPr>
                <w:sz w:val="22"/>
                <w:szCs w:val="22"/>
              </w:rPr>
              <w:t xml:space="preserve"> </w:t>
            </w:r>
            <w:r w:rsidRPr="008B652A">
              <w:rPr>
                <w:sz w:val="22"/>
                <w:szCs w:val="22"/>
              </w:rPr>
              <w:t>formy organizacji społecze</w:t>
            </w:r>
            <w:r w:rsidRPr="008B652A">
              <w:rPr>
                <w:sz w:val="22"/>
                <w:szCs w:val="22"/>
              </w:rPr>
              <w:t>ń</w:t>
            </w:r>
            <w:r w:rsidRPr="008B652A">
              <w:rPr>
                <w:sz w:val="22"/>
                <w:szCs w:val="22"/>
              </w:rPr>
              <w:t>stwa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społeczeństwo info</w:t>
            </w:r>
            <w:r w:rsidRPr="008B652A">
              <w:rPr>
                <w:rFonts w:ascii="Times New Roman" w:hAnsi="Times New Roman"/>
                <w:i/>
              </w:rPr>
              <w:t>r</w:t>
            </w:r>
            <w:r w:rsidRPr="008B652A">
              <w:rPr>
                <w:rFonts w:ascii="Times New Roman" w:hAnsi="Times New Roman"/>
                <w:i/>
              </w:rPr>
              <w:t xml:space="preserve">macyjne 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(społecze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ń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stwo sieciowe)</w:t>
            </w:r>
            <w:r w:rsidRPr="008B652A">
              <w:rPr>
                <w:rFonts w:ascii="Times New Roman" w:hAnsi="Times New Roman"/>
                <w:i/>
              </w:rPr>
              <w:t>, społ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czeństwo globalne, społeczeństwo mas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we, społeczeństwo konsumpcyjne, społ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czeństwo otwarte, sp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łeczeństwo zamknięte,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lastRenderedPageBreak/>
              <w:t>społeczeństwo woln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go czasu, ś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wiaty wi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r</w:t>
            </w:r>
            <w:r w:rsidRPr="008B652A">
              <w:rPr>
                <w:rStyle w:val="Bold"/>
                <w:rFonts w:ascii="Times New Roman" w:hAnsi="Times New Roman"/>
                <w:b w:val="0"/>
                <w:i/>
              </w:rPr>
              <w:t>tualne,</w:t>
            </w:r>
            <w:r w:rsidRPr="008B652A">
              <w:rPr>
                <w:rStyle w:val="Bold"/>
                <w:rFonts w:ascii="Times New Roman" w:hAnsi="Times New Roman"/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Second Life, blogi i videoblogi, po</w:t>
            </w:r>
            <w:r w:rsidRPr="008B652A">
              <w:rPr>
                <w:rFonts w:ascii="Times New Roman" w:hAnsi="Times New Roman"/>
                <w:i/>
              </w:rPr>
              <w:t>r</w:t>
            </w:r>
            <w:r w:rsidRPr="008B652A">
              <w:rPr>
                <w:rFonts w:ascii="Times New Roman" w:hAnsi="Times New Roman"/>
                <w:i/>
              </w:rPr>
              <w:t>tale społecznościowe (ang. social media), marketing internetowy, gry sieciowe, zakupy internetowe, nawig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cja, firmy IT, praca zdalna, globalizacja, makdonaldyzacja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Podsumowanie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lastRenderedPageBreak/>
              <w:t>– omawia wpływ sp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łeczeństwa masowego i konsumpcyjnego dla wyższych wartości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wyjaśnia, jakie z</w:t>
            </w:r>
            <w:r w:rsidRPr="008B652A">
              <w:rPr>
                <w:color w:val="auto"/>
                <w:sz w:val="22"/>
              </w:rPr>
              <w:t>a</w:t>
            </w:r>
            <w:r w:rsidRPr="008B652A">
              <w:rPr>
                <w:color w:val="auto"/>
                <w:sz w:val="22"/>
              </w:rPr>
              <w:t>grożenia niosą ze sobą poszczególne typy współczesnych społ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>czeństw</w:t>
            </w:r>
          </w:p>
          <w:p w:rsidR="00BC1915" w:rsidRPr="008B652A" w:rsidRDefault="00BC1915" w:rsidP="00BC1915">
            <w:pPr>
              <w:pStyle w:val="Podsumowanie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 xml:space="preserve">– </w:t>
            </w:r>
            <w:r w:rsidR="00F2750C" w:rsidRPr="008B652A">
              <w:rPr>
                <w:color w:val="auto"/>
                <w:sz w:val="22"/>
              </w:rPr>
              <w:t>przedstawia</w:t>
            </w:r>
            <w:r w:rsidRPr="008B652A">
              <w:rPr>
                <w:color w:val="auto"/>
                <w:sz w:val="22"/>
              </w:rPr>
              <w:t xml:space="preserve"> proces </w:t>
            </w:r>
            <w:r w:rsidRPr="008B652A">
              <w:rPr>
                <w:color w:val="auto"/>
                <w:sz w:val="22"/>
              </w:rPr>
              <w:lastRenderedPageBreak/>
              <w:t>tworzenia się społ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 xml:space="preserve">czeństwa otwartego 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charakteryzuje cechy współczesnych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</w:t>
            </w:r>
          </w:p>
          <w:p w:rsidR="004258BF" w:rsidRPr="008B652A" w:rsidRDefault="004258BF" w:rsidP="00BC1915">
            <w:pPr>
              <w:pStyle w:val="Podsumowanie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–– określa przejawy funkcjonowania społ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>czeństwa globalnego w Polsce</w:t>
            </w:r>
          </w:p>
          <w:p w:rsidR="00BC1915" w:rsidRPr="008B652A" w:rsidRDefault="00BC1915" w:rsidP="00BC1915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porównuje społ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 xml:space="preserve">czeństwo informacyjne z globalnym, określa </w:t>
            </w:r>
            <w:r w:rsidRPr="008B652A">
              <w:rPr>
                <w:color w:val="auto"/>
                <w:sz w:val="22"/>
              </w:rPr>
              <w:lastRenderedPageBreak/>
              <w:t>podobieństwa i różnice między nimi</w:t>
            </w:r>
          </w:p>
          <w:p w:rsidR="00BC1915" w:rsidRPr="008B652A" w:rsidRDefault="00BC1915" w:rsidP="00BC1915">
            <w:pPr>
              <w:pStyle w:val="Podsumowanie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analizuje uwarunk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wania rozwoju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czeństwa informacy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nego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wpływ urbanizacji na rozwój społeczeństwa mas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wego 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analizuje infografikę, pod kątem wpływu Internetu i komputera na kontrolę własnej osoby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info</w:t>
            </w:r>
            <w:r w:rsidRPr="008B652A">
              <w:rPr>
                <w:rFonts w:ascii="Times New Roman" w:hAnsi="Times New Roman"/>
              </w:rPr>
              <w:t>r</w:t>
            </w:r>
            <w:r w:rsidRPr="008B652A">
              <w:rPr>
                <w:rFonts w:ascii="Times New Roman" w:hAnsi="Times New Roman"/>
              </w:rPr>
              <w:t>macji zawartych w źródle ikonografic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 xml:space="preserve">nym udowadnia, jaki model społeczeństwa </w:t>
            </w:r>
            <w:r w:rsidRPr="008B652A">
              <w:rPr>
                <w:rFonts w:ascii="Times New Roman" w:hAnsi="Times New Roman"/>
              </w:rPr>
              <w:lastRenderedPageBreak/>
              <w:t>dominuje obecnie w Polsce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B0" w:rsidRPr="008B652A" w:rsidRDefault="00E56FB0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4.</w:t>
            </w:r>
            <w:r w:rsidRPr="008B652A">
              <w:rPr>
                <w:rFonts w:ascii="Times New Roman" w:hAnsi="Times New Roman"/>
              </w:rPr>
              <w:t xml:space="preserve"> Przemiany stru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tury i problemy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łeczeństwa polski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drobnomieszczaństwo, inteligencja, chłopi, robotnicy, burżuazja, ziemianie, klasa śre</w:t>
            </w:r>
            <w:r w:rsidRPr="008B652A">
              <w:rPr>
                <w:rFonts w:ascii="Times New Roman" w:hAnsi="Times New Roman"/>
                <w:i/>
              </w:rPr>
              <w:t>d</w:t>
            </w:r>
            <w:r w:rsidRPr="008B652A">
              <w:rPr>
                <w:rFonts w:ascii="Times New Roman" w:hAnsi="Times New Roman"/>
                <w:i/>
              </w:rPr>
              <w:t>nia, transformacja, społeczeństwo posti</w:t>
            </w:r>
            <w:r w:rsidRPr="008B652A">
              <w:rPr>
                <w:rFonts w:ascii="Times New Roman" w:hAnsi="Times New Roman"/>
                <w:i/>
              </w:rPr>
              <w:t>n</w:t>
            </w:r>
            <w:r w:rsidRPr="008B652A">
              <w:rPr>
                <w:rFonts w:ascii="Times New Roman" w:hAnsi="Times New Roman"/>
                <w:i/>
              </w:rPr>
              <w:t xml:space="preserve">dustrialne, ubóstwo, pauperyzacja, „nowa klasa”, alkoholizm i </w:t>
            </w:r>
            <w:r w:rsidR="00890FC8" w:rsidRPr="008B652A">
              <w:rPr>
                <w:rFonts w:ascii="Times New Roman" w:hAnsi="Times New Roman"/>
                <w:i/>
              </w:rPr>
              <w:t>przestępczość, fonoh</w:t>
            </w:r>
            <w:r w:rsidR="00890FC8" w:rsidRPr="008B652A">
              <w:rPr>
                <w:rFonts w:ascii="Times New Roman" w:hAnsi="Times New Roman"/>
                <w:i/>
              </w:rPr>
              <w:t>o</w:t>
            </w:r>
            <w:r w:rsidR="00890FC8" w:rsidRPr="008B652A">
              <w:rPr>
                <w:rFonts w:ascii="Times New Roman" w:hAnsi="Times New Roman"/>
                <w:i/>
              </w:rPr>
              <w:t>lizm, „mowa</w:t>
            </w:r>
            <w:r w:rsidRPr="008B652A">
              <w:rPr>
                <w:rFonts w:ascii="Times New Roman" w:hAnsi="Times New Roman"/>
                <w:i/>
              </w:rPr>
              <w:t xml:space="preserve"> nienaw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ści”,</w:t>
            </w:r>
            <w:r w:rsidRPr="008B652A">
              <w:rPr>
                <w:rFonts w:ascii="Times New Roman" w:hAnsi="Times New Roman"/>
                <w:b/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profilaktyka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Tytultabeli"/>
              <w:spacing w:after="0" w:line="240" w:lineRule="auto"/>
              <w:jc w:val="both"/>
              <w:rPr>
                <w:sz w:val="22"/>
              </w:rPr>
            </w:pPr>
            <w:r w:rsidRPr="008B652A">
              <w:rPr>
                <w:b w:val="0"/>
                <w:sz w:val="22"/>
              </w:rPr>
              <w:t>– przedstawia strukturę</w:t>
            </w:r>
            <w:r w:rsidR="00B32E51" w:rsidRPr="008B652A">
              <w:rPr>
                <w:b w:val="0"/>
                <w:sz w:val="22"/>
              </w:rPr>
              <w:t xml:space="preserve"> </w:t>
            </w:r>
            <w:r w:rsidRPr="008B652A">
              <w:rPr>
                <w:b w:val="0"/>
                <w:sz w:val="22"/>
              </w:rPr>
              <w:t>klasowo-warstwową współczesnego społ</w:t>
            </w:r>
            <w:r w:rsidRPr="008B652A">
              <w:rPr>
                <w:b w:val="0"/>
                <w:sz w:val="22"/>
              </w:rPr>
              <w:t>e</w:t>
            </w:r>
            <w:r w:rsidRPr="008B652A">
              <w:rPr>
                <w:b w:val="0"/>
                <w:sz w:val="22"/>
              </w:rPr>
              <w:t>czeństwa polskiego według Edmunda Wnuka-Lipińskiego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rozpoznaje problemy życiowe młodzieży w społeczeństwie 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skim i formułuje sądy w tych kwestiach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rozróżnia społecze</w:t>
            </w:r>
            <w:r w:rsidRPr="008B652A">
              <w:rPr>
                <w:rFonts w:ascii="Times New Roman" w:hAnsi="Times New Roman"/>
              </w:rPr>
              <w:t>ń</w:t>
            </w:r>
            <w:r w:rsidRPr="008B652A">
              <w:rPr>
                <w:rFonts w:ascii="Times New Roman" w:hAnsi="Times New Roman"/>
              </w:rPr>
              <w:t>stwo Polskiej Rzecz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pospolitej Ludowej (PRL) od współcz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snego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brany problem życia społecznego w RP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sposoby adaptacji klas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nych do zmian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łeczno-gospodarczych w RP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wskazuje na prz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czyny degradacji i awansu społecznego przedstawicieli tych klas społecznych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uzasadnia, na czym polega kwestia dyf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rencjacji społecznej (różnicowania się) i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teligencji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rozważa zasadność stosowania tej kateg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rii do analizy wspó</w:t>
            </w:r>
            <w:r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>czesnej struktury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łecznej w RP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>5.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Homo sovieticus</w:t>
            </w:r>
            <w:r w:rsidRPr="008B652A">
              <w:rPr>
                <w:rFonts w:ascii="Times New Roman" w:hAnsi="Times New Roman"/>
              </w:rPr>
              <w:t xml:space="preserve"> a współczesne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907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="0090754E" w:rsidRPr="008B652A">
              <w:rPr>
                <w:rFonts w:ascii="Times New Roman" w:hAnsi="Times New Roman"/>
                <w:i/>
              </w:rPr>
              <w:t>H</w:t>
            </w:r>
            <w:r w:rsidRPr="008B652A">
              <w:rPr>
                <w:rFonts w:ascii="Times New Roman" w:hAnsi="Times New Roman"/>
                <w:i/>
              </w:rPr>
              <w:t>omo sovieticus, pr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paganda, socjalizm, bezklasowe społecze</w:t>
            </w:r>
            <w:r w:rsidRPr="008B652A">
              <w:rPr>
                <w:rFonts w:ascii="Times New Roman" w:hAnsi="Times New Roman"/>
                <w:i/>
              </w:rPr>
              <w:t>ń</w:t>
            </w:r>
            <w:r w:rsidRPr="008B652A">
              <w:rPr>
                <w:rFonts w:ascii="Times New Roman" w:hAnsi="Times New Roman"/>
                <w:i/>
              </w:rPr>
              <w:t>stwo, ideologia, kom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nizm, homosos</w:t>
            </w:r>
            <w:r w:rsidRPr="008B6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określa, czym różni się </w:t>
            </w:r>
            <w:r w:rsidR="0090754E" w:rsidRPr="008B652A">
              <w:rPr>
                <w:rFonts w:ascii="Times New Roman" w:hAnsi="Times New Roman"/>
                <w:i/>
              </w:rPr>
              <w:t>H</w:t>
            </w:r>
            <w:r w:rsidRPr="008B652A">
              <w:rPr>
                <w:rFonts w:ascii="Times New Roman" w:hAnsi="Times New Roman"/>
                <w:i/>
              </w:rPr>
              <w:t>omo sovieticus</w:t>
            </w:r>
            <w:r w:rsidRPr="008B652A">
              <w:rPr>
                <w:rFonts w:ascii="Times New Roman" w:hAnsi="Times New Roman"/>
              </w:rPr>
              <w:t xml:space="preserve"> Zinowiewa od wizji Tischnera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dostrzega nieko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wencjonalne metody dostosowania się do życia w społecze</w:t>
            </w:r>
            <w:r w:rsidRPr="008B652A">
              <w:rPr>
                <w:rFonts w:ascii="Times New Roman" w:hAnsi="Times New Roman"/>
              </w:rPr>
              <w:t>ń</w:t>
            </w:r>
            <w:r w:rsidRPr="008B652A">
              <w:rPr>
                <w:rFonts w:ascii="Times New Roman" w:hAnsi="Times New Roman"/>
              </w:rPr>
              <w:t>stwie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rozpoznaje wspó</w:t>
            </w:r>
            <w:r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 xml:space="preserve">czesne przykłady </w:t>
            </w:r>
            <w:r w:rsidRPr="008B652A">
              <w:rPr>
                <w:rFonts w:ascii="Times New Roman" w:hAnsi="Times New Roman"/>
              </w:rPr>
              <w:lastRenderedPageBreak/>
              <w:t>„człowieka sowiecki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go”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rozważa zasadność teorii „człowieka s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wieckiego”, odnosząc się do konkretnych współczesnych prz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kładów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uzasadnia negatywny </w:t>
            </w:r>
            <w:r w:rsidRPr="008B652A">
              <w:rPr>
                <w:rFonts w:ascii="Times New Roman" w:hAnsi="Times New Roman"/>
              </w:rPr>
              <w:lastRenderedPageBreak/>
              <w:t>lub pozytywny stos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nek ludzi do zmian ekonomicznych wyn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kających z transform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cji politycznej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analizuje nieko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wencjonalne formy przystosowania się do zmiany systemowej</w:t>
            </w:r>
            <w:r w:rsidR="00515437" w:rsidRPr="008B652A">
              <w:rPr>
                <w:rFonts w:ascii="Times New Roman" w:hAnsi="Times New Roman"/>
              </w:rPr>
              <w:t>,</w:t>
            </w:r>
            <w:r w:rsidRPr="008B652A">
              <w:rPr>
                <w:rFonts w:ascii="Times New Roman" w:hAnsi="Times New Roman"/>
              </w:rPr>
              <w:t xml:space="preserve"> na podstawie literatury i tekstów źródłowych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dokonuje metodą r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lastRenderedPageBreak/>
              <w:t xml:space="preserve">biego szkieletu analizy problemu </w:t>
            </w:r>
            <w:r w:rsidRPr="008B652A">
              <w:rPr>
                <w:rFonts w:ascii="Times New Roman" w:hAnsi="Times New Roman"/>
                <w:i/>
              </w:rPr>
              <w:t>Homo sovi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ticus</w:t>
            </w:r>
            <w:r w:rsidRPr="008B652A">
              <w:rPr>
                <w:rFonts w:ascii="Times New Roman" w:hAnsi="Times New Roman"/>
              </w:rPr>
              <w:t xml:space="preserve"> – klient komun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zmu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6.</w:t>
            </w:r>
            <w:r w:rsidRPr="008B652A">
              <w:rPr>
                <w:sz w:val="22"/>
                <w:szCs w:val="22"/>
              </w:rPr>
              <w:t xml:space="preserve"> Nierówności i wykluczenie sp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łeczne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tytuywykresw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wyjaśnia pojęcie: </w:t>
            </w:r>
            <w:r w:rsidRPr="008B652A">
              <w:rPr>
                <w:i/>
                <w:color w:val="auto"/>
                <w:sz w:val="22"/>
                <w:szCs w:val="22"/>
              </w:rPr>
              <w:t>nierówności sp</w:t>
            </w:r>
            <w:r w:rsidRPr="008B652A">
              <w:rPr>
                <w:i/>
                <w:color w:val="auto"/>
                <w:sz w:val="22"/>
                <w:szCs w:val="22"/>
              </w:rPr>
              <w:t>o</w:t>
            </w:r>
            <w:r w:rsidRPr="008B652A">
              <w:rPr>
                <w:i/>
                <w:color w:val="auto"/>
                <w:sz w:val="22"/>
                <w:szCs w:val="22"/>
              </w:rPr>
              <w:t>łeczne, nierówność szans ż</w:t>
            </w:r>
            <w:r w:rsidRPr="008B652A">
              <w:rPr>
                <w:i/>
                <w:color w:val="auto"/>
                <w:sz w:val="22"/>
                <w:szCs w:val="22"/>
              </w:rPr>
              <w:t>y</w:t>
            </w:r>
            <w:r w:rsidRPr="008B652A">
              <w:rPr>
                <w:i/>
                <w:color w:val="auto"/>
                <w:sz w:val="22"/>
                <w:szCs w:val="22"/>
              </w:rPr>
              <w:t>ciowych, społeczne wykluczenie, państwo dobrobytu, państwo opiekuńcze, egalit</w:t>
            </w:r>
            <w:r w:rsidRPr="008B652A">
              <w:rPr>
                <w:i/>
                <w:color w:val="auto"/>
                <w:sz w:val="22"/>
                <w:szCs w:val="22"/>
              </w:rPr>
              <w:t>a</w:t>
            </w:r>
            <w:r w:rsidRPr="008B652A">
              <w:rPr>
                <w:i/>
                <w:color w:val="auto"/>
                <w:sz w:val="22"/>
                <w:szCs w:val="22"/>
              </w:rPr>
              <w:t>ryzm, liberalizm, p</w:t>
            </w:r>
            <w:r w:rsidRPr="008B652A">
              <w:rPr>
                <w:i/>
                <w:color w:val="auto"/>
                <w:sz w:val="22"/>
                <w:szCs w:val="22"/>
              </w:rPr>
              <w:t>o</w:t>
            </w:r>
            <w:r w:rsidRPr="008B652A">
              <w:rPr>
                <w:i/>
                <w:color w:val="auto"/>
                <w:sz w:val="22"/>
                <w:szCs w:val="22"/>
              </w:rPr>
              <w:t>ziom deprywacji mat</w:t>
            </w:r>
            <w:r w:rsidRPr="008B652A">
              <w:rPr>
                <w:i/>
                <w:color w:val="auto"/>
                <w:sz w:val="22"/>
                <w:szCs w:val="22"/>
              </w:rPr>
              <w:t>e</w:t>
            </w:r>
            <w:r w:rsidRPr="008B652A">
              <w:rPr>
                <w:i/>
                <w:color w:val="auto"/>
                <w:sz w:val="22"/>
                <w:szCs w:val="22"/>
              </w:rPr>
              <w:t>rialnej, spirala biedy, marginalizacja sp</w:t>
            </w:r>
            <w:r w:rsidRPr="008B652A">
              <w:rPr>
                <w:i/>
                <w:color w:val="auto"/>
                <w:sz w:val="22"/>
                <w:szCs w:val="22"/>
              </w:rPr>
              <w:t>o</w:t>
            </w:r>
            <w:r w:rsidRPr="008B652A">
              <w:rPr>
                <w:i/>
                <w:color w:val="auto"/>
                <w:sz w:val="22"/>
                <w:szCs w:val="22"/>
              </w:rPr>
              <w:t>łeczna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wie, skąd wynikają nierówności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</w:t>
            </w:r>
            <w:r w:rsidR="0090754E" w:rsidRPr="008B652A">
              <w:rPr>
                <w:rFonts w:ascii="Times New Roman" w:hAnsi="Times New Roman"/>
              </w:rPr>
              <w:t>,</w:t>
            </w:r>
            <w:r w:rsidRPr="008B652A">
              <w:rPr>
                <w:rFonts w:ascii="Times New Roman" w:hAnsi="Times New Roman"/>
              </w:rPr>
              <w:t xml:space="preserve"> na czym polega społeczne 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kluczenie</w:t>
            </w:r>
          </w:p>
          <w:p w:rsidR="004258BF" w:rsidRPr="008B652A" w:rsidRDefault="004258BF" w:rsidP="004258BF">
            <w:pPr>
              <w:pStyle w:val="Tytultabeli"/>
              <w:spacing w:after="0" w:line="240" w:lineRule="auto"/>
              <w:jc w:val="both"/>
              <w:rPr>
                <w:b w:val="0"/>
                <w:sz w:val="22"/>
              </w:rPr>
            </w:pPr>
            <w:r w:rsidRPr="008B652A">
              <w:rPr>
                <w:b w:val="0"/>
                <w:sz w:val="22"/>
              </w:rPr>
              <w:t>– przedstawia konce</w:t>
            </w:r>
            <w:r w:rsidRPr="008B652A">
              <w:rPr>
                <w:b w:val="0"/>
                <w:sz w:val="22"/>
              </w:rPr>
              <w:t>p</w:t>
            </w:r>
            <w:r w:rsidRPr="008B652A">
              <w:rPr>
                <w:b w:val="0"/>
                <w:sz w:val="22"/>
              </w:rPr>
              <w:t>cję sprawiedliwości społecznej według Chaima Perelmana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związek między nierówności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mi społecznymi, a ni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równością szans ż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ciowych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przykładzie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deł wskazuje przej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wy nierówności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nych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m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chanizm i skutki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łecznego wyklucz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nia i podaje sposoby prz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ciwdziałania temu zjaw</w:t>
            </w:r>
            <w:r w:rsidRPr="008B652A">
              <w:rPr>
                <w:rFonts w:ascii="Times New Roman" w:hAnsi="Times New Roman"/>
              </w:rPr>
              <w:t>i</w:t>
            </w:r>
            <w:r w:rsidR="00373464" w:rsidRPr="008B652A">
              <w:rPr>
                <w:rFonts w:ascii="Times New Roman" w:hAnsi="Times New Roman"/>
              </w:rPr>
              <w:t>sku</w:t>
            </w:r>
          </w:p>
          <w:p w:rsidR="004258BF" w:rsidRPr="008B652A" w:rsidRDefault="004258BF" w:rsidP="004258BF">
            <w:pPr>
              <w:pStyle w:val="Tytupodrozdziau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porównuje nieró</w:t>
            </w:r>
            <w:r w:rsidRPr="008B65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8B65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ności społeczne w Niemczech i w Polsce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skalę ni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równości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łecznych w Polsce i wybranym pa</w:t>
            </w:r>
            <w:r w:rsidRPr="008B652A">
              <w:rPr>
                <w:rFonts w:ascii="Times New Roman" w:hAnsi="Times New Roman"/>
              </w:rPr>
              <w:t>ń</w:t>
            </w:r>
            <w:r w:rsidRPr="008B652A">
              <w:rPr>
                <w:rFonts w:ascii="Times New Roman" w:hAnsi="Times New Roman"/>
              </w:rPr>
              <w:t>stwie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przejawy nierówności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nej będące wynikiem dyskryminacji na tle niepełnosprawności, rasowym, religijnym i płciowym i proponuje sposoby ich przezw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ciężania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7.</w:t>
            </w:r>
            <w:r w:rsidRPr="008B652A">
              <w:rPr>
                <w:sz w:val="22"/>
                <w:szCs w:val="22"/>
              </w:rPr>
              <w:t xml:space="preserve"> Ruchliwość sp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łeczna.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pojęcie: </w:t>
            </w:r>
            <w:r w:rsidRPr="008B652A">
              <w:rPr>
                <w:rFonts w:ascii="Times New Roman" w:hAnsi="Times New Roman"/>
                <w:i/>
              </w:rPr>
              <w:t>r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chliwość społeczna, ruchliwość struktura</w:t>
            </w:r>
            <w:r w:rsidRPr="008B652A">
              <w:rPr>
                <w:rFonts w:ascii="Times New Roman" w:hAnsi="Times New Roman"/>
                <w:i/>
              </w:rPr>
              <w:t>l</w:t>
            </w:r>
            <w:r w:rsidRPr="008B652A">
              <w:rPr>
                <w:rFonts w:ascii="Times New Roman" w:hAnsi="Times New Roman"/>
                <w:i/>
              </w:rPr>
              <w:t>na, ruchliwość pion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wa (wertykalna), r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chliwość pozioma (h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ryzontalna), ruchl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wość wewnątrzpokol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niowa, ruchliwość międzypokoleniowa, mobilność przestrze</w:t>
            </w:r>
            <w:r w:rsidRPr="008B652A">
              <w:rPr>
                <w:rFonts w:ascii="Times New Roman" w:hAnsi="Times New Roman"/>
                <w:i/>
              </w:rPr>
              <w:t>n</w:t>
            </w:r>
            <w:r w:rsidRPr="008B652A">
              <w:rPr>
                <w:rFonts w:ascii="Times New Roman" w:hAnsi="Times New Roman"/>
                <w:i/>
              </w:rPr>
              <w:t>na, emigracja, imigr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cja, reemigracja, rep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triacja, impatriacja,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lastRenderedPageBreak/>
              <w:t>deportacja, awans i degradacja społeczna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wyjaśnia uwarunk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wania pionowej i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ziomej ruchliwości społecznej</w:t>
            </w:r>
          </w:p>
          <w:p w:rsidR="004258BF" w:rsidRPr="008B652A" w:rsidRDefault="004258BF" w:rsidP="004258BF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podaje przykłady pionowej oraz pozi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mej ruchliwości sp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 xml:space="preserve">łecznej. </w:t>
            </w:r>
          </w:p>
          <w:p w:rsidR="004258BF" w:rsidRPr="008B652A" w:rsidRDefault="004258BF" w:rsidP="004258BF">
            <w:pPr>
              <w:pStyle w:val="Tytultabeli"/>
              <w:spacing w:after="0" w:line="240" w:lineRule="auto"/>
              <w:jc w:val="both"/>
              <w:rPr>
                <w:b w:val="0"/>
                <w:sz w:val="22"/>
              </w:rPr>
            </w:pPr>
            <w:r w:rsidRPr="008B652A">
              <w:rPr>
                <w:b w:val="0"/>
                <w:sz w:val="22"/>
              </w:rPr>
              <w:t>– omawia typy społ</w:t>
            </w:r>
            <w:r w:rsidRPr="008B652A">
              <w:rPr>
                <w:b w:val="0"/>
                <w:sz w:val="22"/>
              </w:rPr>
              <w:t>e</w:t>
            </w:r>
            <w:r w:rsidRPr="008B652A">
              <w:rPr>
                <w:b w:val="0"/>
                <w:sz w:val="22"/>
              </w:rPr>
              <w:t>czeństw ze względu na natężenie ruchliwości społecznej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em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grację, imigrację, 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emigrację, repatriację, impatriację i deport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cję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wyjaśnia, w jaki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sób edukacja jest związana z ruchliw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ścią poziomą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 specyf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kę procesów migracy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nych do Europy i w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wnątrz Europy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specyfikę procesów migracy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nych w Europie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źródeł określa, który kraj ci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szy się od lat najwię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szą popularnością wśród emigrujących Polaków oraz podaje przyczyny tego zjaw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ska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swój st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sunek do emigracji 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robkowej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na podstawie danych z wykresu oraz wiedzy własnej uzasadnia, dlaczego kryzys migracyjny przypadł na 2015 rok</w:t>
            </w:r>
          </w:p>
          <w:p w:rsidR="004258BF" w:rsidRPr="008B652A" w:rsidRDefault="004258BF" w:rsidP="004258BF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korzystając z danych z wykresu</w:t>
            </w:r>
            <w:r w:rsidR="009F3586" w:rsidRPr="008B652A">
              <w:rPr>
                <w:color w:val="auto"/>
                <w:sz w:val="22"/>
                <w:szCs w:val="22"/>
              </w:rPr>
              <w:t>,</w:t>
            </w:r>
            <w:r w:rsidRPr="008B652A">
              <w:rPr>
                <w:color w:val="auto"/>
                <w:sz w:val="22"/>
                <w:szCs w:val="22"/>
              </w:rPr>
              <w:t xml:space="preserve"> rozstrzyga, czy możemy obecnie mówić o opanowaniu kryzysu migracyjnego w Europie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8.</w:t>
            </w:r>
            <w:r w:rsidRPr="008B652A">
              <w:rPr>
                <w:sz w:val="22"/>
                <w:szCs w:val="22"/>
              </w:rPr>
              <w:t xml:space="preserve"> Ruchy społeczne</w:t>
            </w:r>
            <w:r w:rsidR="00E56FB0" w:rsidRPr="008B652A">
              <w:rPr>
                <w:sz w:val="22"/>
                <w:szCs w:val="22"/>
              </w:rPr>
              <w:t xml:space="preserve"> i ich wpływ na zmi</w:t>
            </w:r>
            <w:r w:rsidR="00E56FB0" w:rsidRPr="008B652A">
              <w:rPr>
                <w:sz w:val="22"/>
                <w:szCs w:val="22"/>
              </w:rPr>
              <w:t>a</w:t>
            </w:r>
            <w:r w:rsidR="00E56FB0" w:rsidRPr="008B652A">
              <w:rPr>
                <w:sz w:val="22"/>
                <w:szCs w:val="22"/>
              </w:rPr>
              <w:t>nę społeczną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717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zmiana społeczna, r</w:t>
            </w:r>
            <w:r w:rsidRPr="008B652A">
              <w:rPr>
                <w:rFonts w:ascii="Times New Roman" w:hAnsi="Times New Roman"/>
                <w:i/>
              </w:rPr>
              <w:t>u</w:t>
            </w:r>
            <w:r w:rsidRPr="008B652A">
              <w:rPr>
                <w:rFonts w:ascii="Times New Roman" w:hAnsi="Times New Roman"/>
                <w:i/>
              </w:rPr>
              <w:t>chy rewolucyjne, z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chowawcze, ruchy r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formatorskie, ekspa</w:t>
            </w:r>
            <w:r w:rsidRPr="008B652A">
              <w:rPr>
                <w:rFonts w:ascii="Times New Roman" w:hAnsi="Times New Roman"/>
                <w:i/>
              </w:rPr>
              <w:t>n</w:t>
            </w:r>
            <w:r w:rsidRPr="008B652A">
              <w:rPr>
                <w:rFonts w:ascii="Times New Roman" w:hAnsi="Times New Roman"/>
                <w:i/>
              </w:rPr>
              <w:t>sywne, emancypacy</w:t>
            </w:r>
            <w:r w:rsidRPr="008B652A">
              <w:rPr>
                <w:rFonts w:ascii="Times New Roman" w:hAnsi="Times New Roman"/>
                <w:i/>
              </w:rPr>
              <w:t>j</w:t>
            </w:r>
            <w:r w:rsidRPr="008B652A">
              <w:rPr>
                <w:rFonts w:ascii="Times New Roman" w:hAnsi="Times New Roman"/>
                <w:i/>
              </w:rPr>
              <w:t>ne, obywatelskie, fem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nizm, ekologizm, ant</w:t>
            </w:r>
            <w:r w:rsidRPr="008B652A">
              <w:rPr>
                <w:rFonts w:ascii="Times New Roman" w:hAnsi="Times New Roman"/>
                <w:i/>
              </w:rPr>
              <w:t>y</w:t>
            </w:r>
            <w:r w:rsidRPr="008B652A">
              <w:rPr>
                <w:rFonts w:ascii="Times New Roman" w:hAnsi="Times New Roman"/>
                <w:i/>
              </w:rPr>
              <w:t>globalizm, alterglob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lizm, sufrażystki,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  <w:iCs/>
              </w:rPr>
              <w:t>non-violence</w:t>
            </w:r>
            <w:r w:rsidRPr="008B652A">
              <w:rPr>
                <w:rFonts w:ascii="Times New Roman" w:hAnsi="Times New Roman"/>
                <w:i/>
              </w:rPr>
              <w:t xml:space="preserve"> (ang. ‘bez przemocy’)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</w:p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rodzaje zmian społecznych</w:t>
            </w:r>
          </w:p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wyjaśnia, kim byli i co zrobili Mahatma Gandhi i Martin L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ther King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ró</w:t>
            </w:r>
            <w:r w:rsidRPr="008B652A">
              <w:rPr>
                <w:rFonts w:ascii="Times New Roman" w:hAnsi="Times New Roman"/>
              </w:rPr>
              <w:t>ż</w:t>
            </w:r>
            <w:r w:rsidRPr="008B652A">
              <w:rPr>
                <w:rFonts w:ascii="Times New Roman" w:hAnsi="Times New Roman"/>
              </w:rPr>
              <w:t>nice między ruchami rewolucyjnymi a 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formatorskimi, starymi a nowymi</w:t>
            </w:r>
          </w:p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przeprowadza 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wiad z osobą, która pamięta czasy Solida</w:t>
            </w:r>
            <w:r w:rsidRPr="008B652A">
              <w:rPr>
                <w:rFonts w:ascii="Times New Roman" w:hAnsi="Times New Roman"/>
              </w:rPr>
              <w:t>r</w:t>
            </w:r>
            <w:r w:rsidRPr="008B652A">
              <w:rPr>
                <w:rFonts w:ascii="Times New Roman" w:hAnsi="Times New Roman"/>
              </w:rPr>
              <w:t>ności, walki o prz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miany polityczne i ekonomiczne w cz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sach PRL-u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słuszność wprowadzonej w 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sce ustawy wprow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dzającej na listy 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borcze tak zwane kw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ty, czyli zasadę okr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ślającą procentowy udział obu płci na 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 xml:space="preserve">stach </w:t>
            </w:r>
          </w:p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realizuje projekt, przeprowadza badania na temat przyrostu n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turalnego swojej mie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scowości w ciągu ostatnich pięciu lat</w:t>
            </w:r>
          </w:p>
          <w:p w:rsidR="00871712" w:rsidRPr="008B652A" w:rsidRDefault="00871712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717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założenia ideowe feminizmu, ekologizmu, antygl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balizmu i alterglobal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zmu</w:t>
            </w:r>
          </w:p>
          <w:p w:rsidR="004258BF" w:rsidRPr="008B652A" w:rsidRDefault="004258BF" w:rsidP="003734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redaguje przem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wienie do zgromadz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nych, w którym prze</w:t>
            </w:r>
            <w:r w:rsidRPr="008B652A">
              <w:rPr>
                <w:rFonts w:ascii="Times New Roman" w:hAnsi="Times New Roman"/>
              </w:rPr>
              <w:t>d</w:t>
            </w:r>
            <w:r w:rsidRPr="008B652A">
              <w:rPr>
                <w:rFonts w:ascii="Times New Roman" w:hAnsi="Times New Roman"/>
              </w:rPr>
              <w:t>stawia własn</w:t>
            </w:r>
            <w:r w:rsidR="00373464" w:rsidRPr="008B652A">
              <w:rPr>
                <w:rFonts w:ascii="Times New Roman" w:hAnsi="Times New Roman"/>
              </w:rPr>
              <w:t>ą</w:t>
            </w:r>
            <w:r w:rsidRPr="008B652A">
              <w:rPr>
                <w:rFonts w:ascii="Times New Roman" w:hAnsi="Times New Roman"/>
              </w:rPr>
              <w:t xml:space="preserve"> wizje lepszej przyszłości społeczeństwa 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skiego w kontekście walki o prawa okr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ślonej grupy polityc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nej</w:t>
            </w:r>
          </w:p>
        </w:tc>
      </w:tr>
      <w:tr w:rsidR="004258BF" w:rsidRPr="008B652A" w:rsidTr="006F5B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9. </w:t>
            </w:r>
            <w:r w:rsidRPr="008B652A">
              <w:rPr>
                <w:sz w:val="22"/>
                <w:szCs w:val="22"/>
              </w:rPr>
              <w:t>Charakterystyka życia społecznego –</w:t>
            </w:r>
          </w:p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lekcja powtórzeni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wa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4258BF" w:rsidRPr="008B652A" w:rsidTr="006F5B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10. </w:t>
            </w:r>
            <w:r w:rsidRPr="008B652A">
              <w:rPr>
                <w:rFonts w:ascii="Times New Roman" w:hAnsi="Times New Roman"/>
              </w:rPr>
              <w:t>Charakterystyka życia społecznego – lekcja sprawdzająca wiadomości i 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jętności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BF" w:rsidRPr="008B652A" w:rsidRDefault="004258BF" w:rsidP="004258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b/>
              </w:rPr>
              <w:t xml:space="preserve">11. </w:t>
            </w:r>
            <w:r w:rsidRPr="008B652A">
              <w:rPr>
                <w:rFonts w:ascii="Times New Roman" w:hAnsi="Times New Roman"/>
              </w:rPr>
              <w:t>Publicystyc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nym okiem –</w:t>
            </w:r>
          </w:p>
          <w:p w:rsidR="004258BF" w:rsidRPr="008B652A" w:rsidRDefault="004258BF" w:rsidP="004258BF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</w:rPr>
              <w:t>dyskusja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1F57B5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czyta ze zrozumi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niem teksty i przyg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5" w:rsidRPr="008B652A" w:rsidRDefault="001F57B5" w:rsidP="001F5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teksty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dłowe na temat dy</w:t>
            </w:r>
            <w:r w:rsidRPr="008B652A">
              <w:rPr>
                <w:rFonts w:ascii="Times New Roman" w:hAnsi="Times New Roman"/>
              </w:rPr>
              <w:t>s</w:t>
            </w:r>
            <w:r w:rsidRPr="008B652A">
              <w:rPr>
                <w:rFonts w:ascii="Times New Roman" w:hAnsi="Times New Roman"/>
              </w:rPr>
              <w:t>kryminacji kobiet i mężczyzn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5" w:rsidRPr="008B652A" w:rsidRDefault="001F57B5" w:rsidP="001F57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dwa teksty źródłowe na temat dyskryminacji kobiet i mężczyzn</w:t>
            </w:r>
          </w:p>
          <w:p w:rsidR="004258BF" w:rsidRPr="008B652A" w:rsidRDefault="004258BF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7B" w:rsidRPr="008B652A" w:rsidRDefault="00327E7B" w:rsidP="007765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stów źródłowych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wej pod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 xml:space="preserve">argumenty </w:t>
            </w:r>
            <w:r w:rsidR="00776538" w:rsidRPr="008B652A">
              <w:rPr>
                <w:rFonts w:ascii="Times New Roman" w:hAnsi="Times New Roman"/>
              </w:rPr>
              <w:t xml:space="preserve">do postawionego pytania: </w:t>
            </w:r>
            <w:r w:rsidR="00776538" w:rsidRPr="008B652A">
              <w:rPr>
                <w:rFonts w:ascii="Times New Roman" w:hAnsi="Times New Roman"/>
              </w:rPr>
              <w:lastRenderedPageBreak/>
              <w:t>Kto we współczesnym świecie jest bardziej dyskryminowany – kobieta czy mężcz</w:t>
            </w:r>
            <w:r w:rsidR="00776538" w:rsidRPr="008B652A">
              <w:rPr>
                <w:rFonts w:ascii="Times New Roman" w:hAnsi="Times New Roman"/>
              </w:rPr>
              <w:t>y</w:t>
            </w:r>
            <w:r w:rsidR="00776538" w:rsidRPr="008B652A">
              <w:rPr>
                <w:rFonts w:ascii="Times New Roman" w:hAnsi="Times New Roman"/>
              </w:rPr>
              <w:t xml:space="preserve">zna?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5" w:rsidRPr="008B652A" w:rsidRDefault="001F57B5" w:rsidP="004258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argumentuje swoje stanowisko na post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wioną tezę w dyskusji</w:t>
            </w:r>
          </w:p>
        </w:tc>
      </w:tr>
      <w:tr w:rsidR="004258BF" w:rsidRPr="008B652A" w:rsidTr="00A646FE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58BF" w:rsidRPr="008B652A" w:rsidRDefault="004258BF" w:rsidP="004258B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52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Naród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1.</w:t>
            </w:r>
            <w:r w:rsidRPr="008B652A">
              <w:rPr>
                <w:sz w:val="22"/>
                <w:szCs w:val="22"/>
              </w:rPr>
              <w:t xml:space="preserve"> Naród i jego to</w:t>
            </w:r>
            <w:r w:rsidRPr="008B652A">
              <w:rPr>
                <w:sz w:val="22"/>
                <w:szCs w:val="22"/>
              </w:rPr>
              <w:t>ż</w:t>
            </w:r>
            <w:r w:rsidRPr="008B652A">
              <w:rPr>
                <w:sz w:val="22"/>
                <w:szCs w:val="22"/>
              </w:rPr>
              <w:t>samość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 wyjaśnia znaczenie pojęcia:</w:t>
            </w:r>
            <w:r w:rsidR="00B57769" w:rsidRPr="008B652A">
              <w:rPr>
                <w:rFonts w:ascii="Times New Roman" w:hAnsi="Times New Roman"/>
              </w:rPr>
              <w:t xml:space="preserve"> </w:t>
            </w:r>
            <w:r w:rsidR="00B57769" w:rsidRPr="008B652A">
              <w:rPr>
                <w:rFonts w:ascii="Times New Roman" w:hAnsi="Times New Roman"/>
                <w:i/>
              </w:rPr>
              <w:t xml:space="preserve">ród, klan, plemię, </w:t>
            </w:r>
            <w:r w:rsidRPr="008B652A">
              <w:rPr>
                <w:rFonts w:ascii="Times New Roman" w:hAnsi="Times New Roman"/>
                <w:i/>
              </w:rPr>
              <w:t>naród, oj</w:t>
            </w:r>
            <w:r w:rsidR="00B57769" w:rsidRPr="008B652A">
              <w:rPr>
                <w:rFonts w:ascii="Times New Roman" w:hAnsi="Times New Roman"/>
                <w:i/>
              </w:rPr>
              <w:t>cz</w:t>
            </w:r>
            <w:r w:rsidR="00B57769" w:rsidRPr="008B652A">
              <w:rPr>
                <w:rFonts w:ascii="Times New Roman" w:hAnsi="Times New Roman"/>
                <w:i/>
              </w:rPr>
              <w:t>y</w:t>
            </w:r>
            <w:r w:rsidR="00B57769" w:rsidRPr="008B652A">
              <w:rPr>
                <w:rFonts w:ascii="Times New Roman" w:hAnsi="Times New Roman"/>
                <w:i/>
              </w:rPr>
              <w:t>zna, tożsamość nar</w:t>
            </w:r>
            <w:r w:rsidR="00B57769" w:rsidRPr="008B652A">
              <w:rPr>
                <w:rFonts w:ascii="Times New Roman" w:hAnsi="Times New Roman"/>
                <w:i/>
              </w:rPr>
              <w:t>o</w:t>
            </w:r>
            <w:r w:rsidR="00B57769" w:rsidRPr="008B652A">
              <w:rPr>
                <w:rFonts w:ascii="Times New Roman" w:hAnsi="Times New Roman"/>
                <w:i/>
              </w:rPr>
              <w:t>dowa, świadomość n</w:t>
            </w:r>
            <w:r w:rsidR="00B57769" w:rsidRPr="008B652A">
              <w:rPr>
                <w:rFonts w:ascii="Times New Roman" w:hAnsi="Times New Roman"/>
                <w:i/>
              </w:rPr>
              <w:t>a</w:t>
            </w:r>
            <w:r w:rsidR="00B57769" w:rsidRPr="008B652A">
              <w:rPr>
                <w:rFonts w:ascii="Times New Roman" w:hAnsi="Times New Roman"/>
                <w:i/>
              </w:rPr>
              <w:t>rodowa, symbole n</w:t>
            </w:r>
            <w:r w:rsidR="00B57769" w:rsidRPr="008B652A">
              <w:rPr>
                <w:rFonts w:ascii="Times New Roman" w:hAnsi="Times New Roman"/>
                <w:i/>
              </w:rPr>
              <w:t>a</w:t>
            </w:r>
            <w:r w:rsidR="00B57769" w:rsidRPr="008B652A">
              <w:rPr>
                <w:rFonts w:ascii="Times New Roman" w:hAnsi="Times New Roman"/>
                <w:i/>
              </w:rPr>
              <w:t>rodowe</w:t>
            </w:r>
            <w:r w:rsidR="00095A0E" w:rsidRPr="008B652A">
              <w:rPr>
                <w:rFonts w:ascii="Times New Roman" w:hAnsi="Times New Roman"/>
                <w:i/>
              </w:rPr>
              <w:t>, nacjonalizm</w:t>
            </w:r>
          </w:p>
          <w:p w:rsidR="004258BF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czynniki n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rodowotwórcze: ter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torium, pochodzenie etniczne, organiz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cję polityczną, int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grację gospodarczą,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łeczną i kult</w:t>
            </w:r>
            <w:r w:rsidRPr="008B652A">
              <w:rPr>
                <w:rFonts w:ascii="Times New Roman" w:hAnsi="Times New Roman"/>
              </w:rPr>
              <w:t>u</w:t>
            </w:r>
            <w:r w:rsidR="0060174F" w:rsidRPr="008B652A">
              <w:rPr>
                <w:rFonts w:ascii="Times New Roman" w:hAnsi="Times New Roman"/>
              </w:rPr>
              <w:t>rę</w:t>
            </w:r>
          </w:p>
          <w:p w:rsidR="004258BF" w:rsidRPr="008B652A" w:rsidRDefault="0060174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 proces tworzenia narodu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C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A947AC" w:rsidRPr="008B652A">
              <w:rPr>
                <w:rFonts w:ascii="Times New Roman" w:hAnsi="Times New Roman"/>
              </w:rPr>
              <w:t>charakteryzuje czy</w:t>
            </w:r>
            <w:r w:rsidR="00A947AC" w:rsidRPr="008B652A">
              <w:rPr>
                <w:rFonts w:ascii="Times New Roman" w:hAnsi="Times New Roman"/>
              </w:rPr>
              <w:t>n</w:t>
            </w:r>
            <w:r w:rsidR="00A947AC" w:rsidRPr="008B652A">
              <w:rPr>
                <w:rFonts w:ascii="Times New Roman" w:hAnsi="Times New Roman"/>
              </w:rPr>
              <w:t>niki narodotwórcze i sprzyjające zachow</w:t>
            </w:r>
            <w:r w:rsidR="00A947AC" w:rsidRPr="008B652A">
              <w:rPr>
                <w:rFonts w:ascii="Times New Roman" w:hAnsi="Times New Roman"/>
              </w:rPr>
              <w:t>a</w:t>
            </w:r>
            <w:r w:rsidR="00A947AC" w:rsidRPr="008B652A">
              <w:rPr>
                <w:rFonts w:ascii="Times New Roman" w:hAnsi="Times New Roman"/>
              </w:rPr>
              <w:t>niu tożsamości nar</w:t>
            </w:r>
            <w:r w:rsidR="00A947AC" w:rsidRPr="008B652A">
              <w:rPr>
                <w:rFonts w:ascii="Times New Roman" w:hAnsi="Times New Roman"/>
              </w:rPr>
              <w:t>o</w:t>
            </w:r>
            <w:r w:rsidR="00A947AC" w:rsidRPr="008B652A">
              <w:rPr>
                <w:rFonts w:ascii="Times New Roman" w:hAnsi="Times New Roman"/>
              </w:rPr>
              <w:t>dowej</w:t>
            </w: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93882" w:rsidRPr="008B652A">
              <w:rPr>
                <w:rFonts w:ascii="Times New Roman" w:hAnsi="Times New Roman"/>
              </w:rPr>
              <w:t xml:space="preserve"> przygotowuje plakat</w:t>
            </w:r>
            <w:r w:rsidR="001A7987" w:rsidRPr="008B652A">
              <w:rPr>
                <w:rFonts w:ascii="Times New Roman" w:hAnsi="Times New Roman"/>
              </w:rPr>
              <w:t>,</w:t>
            </w:r>
            <w:r w:rsidR="00B93882" w:rsidRPr="008B652A">
              <w:rPr>
                <w:rFonts w:ascii="Times New Roman" w:hAnsi="Times New Roman"/>
              </w:rPr>
              <w:t xml:space="preserve"> uwzględniając 10 na</w:t>
            </w:r>
            <w:r w:rsidR="00B93882" w:rsidRPr="008B652A">
              <w:rPr>
                <w:rFonts w:ascii="Times New Roman" w:hAnsi="Times New Roman"/>
              </w:rPr>
              <w:t>j</w:t>
            </w:r>
            <w:r w:rsidR="00B93882" w:rsidRPr="008B652A">
              <w:rPr>
                <w:rFonts w:ascii="Times New Roman" w:hAnsi="Times New Roman"/>
              </w:rPr>
              <w:t>ważniejszych wyd</w:t>
            </w:r>
            <w:r w:rsidR="00B93882" w:rsidRPr="008B652A">
              <w:rPr>
                <w:rFonts w:ascii="Times New Roman" w:hAnsi="Times New Roman"/>
              </w:rPr>
              <w:t>a</w:t>
            </w:r>
            <w:r w:rsidR="00B93882" w:rsidRPr="008B652A">
              <w:rPr>
                <w:rFonts w:ascii="Times New Roman" w:hAnsi="Times New Roman"/>
              </w:rPr>
              <w:t>rzeń, które miały wpływ na kształtow</w:t>
            </w:r>
            <w:r w:rsidR="00B93882" w:rsidRPr="008B652A">
              <w:rPr>
                <w:rFonts w:ascii="Times New Roman" w:hAnsi="Times New Roman"/>
              </w:rPr>
              <w:t>a</w:t>
            </w:r>
            <w:r w:rsidR="00B93882" w:rsidRPr="008B652A">
              <w:rPr>
                <w:rFonts w:ascii="Times New Roman" w:hAnsi="Times New Roman"/>
              </w:rPr>
              <w:t>nie się narodu polski</w:t>
            </w:r>
            <w:r w:rsidR="00B93882" w:rsidRPr="008B652A">
              <w:rPr>
                <w:rFonts w:ascii="Times New Roman" w:hAnsi="Times New Roman"/>
              </w:rPr>
              <w:t>e</w:t>
            </w:r>
            <w:r w:rsidR="00B93882" w:rsidRPr="008B652A">
              <w:rPr>
                <w:rFonts w:ascii="Times New Roman" w:hAnsi="Times New Roman"/>
              </w:rPr>
              <w:t>go</w:t>
            </w:r>
          </w:p>
          <w:p w:rsidR="00CD3638" w:rsidRPr="008B652A" w:rsidRDefault="00CD3638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dwie koncepcje narodu: e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niczno-kulturową i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lityc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ną</w:t>
            </w:r>
          </w:p>
          <w:p w:rsidR="00F133F7" w:rsidRPr="008B652A" w:rsidRDefault="00F133F7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argumentuje, jakimi kryteriami powinien się kierować człowiek utożsamiany z jakimś narodem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562DBB" w:rsidRPr="008B652A">
              <w:rPr>
                <w:rFonts w:ascii="Times New Roman" w:hAnsi="Times New Roman"/>
              </w:rPr>
              <w:t>uzasadnia, jaki wpływ na kształtow</w:t>
            </w:r>
            <w:r w:rsidR="00562DBB" w:rsidRPr="008B652A">
              <w:rPr>
                <w:rFonts w:ascii="Times New Roman" w:hAnsi="Times New Roman"/>
              </w:rPr>
              <w:t>a</w:t>
            </w:r>
            <w:r w:rsidR="00562DBB" w:rsidRPr="008B652A">
              <w:rPr>
                <w:rFonts w:ascii="Times New Roman" w:hAnsi="Times New Roman"/>
              </w:rPr>
              <w:t>nie się narodu ma pol</w:t>
            </w:r>
            <w:r w:rsidR="00562DBB" w:rsidRPr="008B652A">
              <w:rPr>
                <w:rFonts w:ascii="Times New Roman" w:hAnsi="Times New Roman"/>
              </w:rPr>
              <w:t>i</w:t>
            </w:r>
            <w:r w:rsidR="00562DBB" w:rsidRPr="008B652A">
              <w:rPr>
                <w:rFonts w:ascii="Times New Roman" w:hAnsi="Times New Roman"/>
              </w:rPr>
              <w:t>tyka</w:t>
            </w:r>
          </w:p>
          <w:p w:rsidR="0001183B" w:rsidRPr="008B652A" w:rsidRDefault="00CD3638" w:rsidP="002239C2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k</w:t>
            </w:r>
            <w:r w:rsidR="0001183B" w:rsidRPr="008B652A">
              <w:rPr>
                <w:color w:val="auto"/>
                <w:sz w:val="22"/>
              </w:rPr>
              <w:t>orzystając z d</w:t>
            </w:r>
            <w:r w:rsidR="0001183B" w:rsidRPr="008B652A">
              <w:rPr>
                <w:color w:val="auto"/>
                <w:sz w:val="22"/>
              </w:rPr>
              <w:t>o</w:t>
            </w:r>
            <w:r w:rsidR="0001183B" w:rsidRPr="008B652A">
              <w:rPr>
                <w:color w:val="auto"/>
                <w:sz w:val="22"/>
              </w:rPr>
              <w:t>stępnych źródeł info</w:t>
            </w:r>
            <w:r w:rsidR="0001183B" w:rsidRPr="008B652A">
              <w:rPr>
                <w:color w:val="auto"/>
                <w:sz w:val="22"/>
              </w:rPr>
              <w:t>r</w:t>
            </w:r>
            <w:r w:rsidR="0001183B" w:rsidRPr="008B652A">
              <w:rPr>
                <w:color w:val="auto"/>
                <w:sz w:val="22"/>
              </w:rPr>
              <w:t>macji, klasyfikuje n</w:t>
            </w:r>
            <w:r w:rsidR="0001183B" w:rsidRPr="008B652A">
              <w:rPr>
                <w:color w:val="auto"/>
                <w:sz w:val="22"/>
              </w:rPr>
              <w:t>a</w:t>
            </w:r>
            <w:r w:rsidR="0001183B" w:rsidRPr="008B652A">
              <w:rPr>
                <w:color w:val="auto"/>
                <w:sz w:val="22"/>
              </w:rPr>
              <w:t>rody europejskie w</w:t>
            </w:r>
            <w:r w:rsidR="0001183B" w:rsidRPr="008B652A">
              <w:rPr>
                <w:color w:val="auto"/>
                <w:sz w:val="22"/>
              </w:rPr>
              <w:t>e</w:t>
            </w:r>
            <w:r w:rsidR="0001183B" w:rsidRPr="008B652A">
              <w:rPr>
                <w:color w:val="auto"/>
                <w:sz w:val="22"/>
              </w:rPr>
              <w:t>dług kryteriów pol</w:t>
            </w:r>
            <w:r w:rsidR="0001183B" w:rsidRPr="008B652A">
              <w:rPr>
                <w:color w:val="auto"/>
                <w:sz w:val="22"/>
              </w:rPr>
              <w:t>i</w:t>
            </w:r>
            <w:r w:rsidR="0001183B" w:rsidRPr="008B652A">
              <w:rPr>
                <w:color w:val="auto"/>
                <w:sz w:val="22"/>
              </w:rPr>
              <w:t>tycznych i etniczno-k</w:t>
            </w:r>
            <w:r w:rsidRPr="008B652A">
              <w:rPr>
                <w:color w:val="auto"/>
                <w:sz w:val="22"/>
              </w:rPr>
              <w:t>ulturowych</w:t>
            </w:r>
          </w:p>
          <w:p w:rsidR="0001183B" w:rsidRPr="008B652A" w:rsidRDefault="0001183B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2.</w:t>
            </w:r>
            <w:r w:rsidRPr="008B652A">
              <w:rPr>
                <w:sz w:val="22"/>
                <w:szCs w:val="22"/>
              </w:rPr>
              <w:t xml:space="preserve"> Postawy wzgl</w:t>
            </w:r>
            <w:r w:rsidRPr="008B652A">
              <w:rPr>
                <w:sz w:val="22"/>
                <w:szCs w:val="22"/>
              </w:rPr>
              <w:t>ę</w:t>
            </w:r>
            <w:r w:rsidRPr="008B652A">
              <w:rPr>
                <w:sz w:val="22"/>
                <w:szCs w:val="22"/>
              </w:rPr>
              <w:t>dem narodu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E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znaczenie pojęcia: </w:t>
            </w:r>
            <w:r w:rsidRPr="008B652A">
              <w:rPr>
                <w:rFonts w:ascii="Times New Roman" w:hAnsi="Times New Roman"/>
                <w:i/>
              </w:rPr>
              <w:t>asymila</w:t>
            </w:r>
            <w:r w:rsidR="00095A0E" w:rsidRPr="008B652A">
              <w:rPr>
                <w:rFonts w:ascii="Times New Roman" w:hAnsi="Times New Roman"/>
                <w:i/>
              </w:rPr>
              <w:t>cja, mniejszości narodowe i etniczne, imigranci, patriotyzm, rasizm, szowinizm, kosmopol</w:t>
            </w:r>
            <w:r w:rsidR="00095A0E" w:rsidRPr="008B652A">
              <w:rPr>
                <w:rFonts w:ascii="Times New Roman" w:hAnsi="Times New Roman"/>
                <w:i/>
              </w:rPr>
              <w:t>i</w:t>
            </w:r>
            <w:r w:rsidR="00095A0E" w:rsidRPr="008B652A">
              <w:rPr>
                <w:rFonts w:ascii="Times New Roman" w:hAnsi="Times New Roman"/>
                <w:i/>
              </w:rPr>
              <w:t>tyzm, internacjon</w:t>
            </w:r>
            <w:r w:rsidR="00095A0E" w:rsidRPr="008B652A">
              <w:rPr>
                <w:rFonts w:ascii="Times New Roman" w:hAnsi="Times New Roman"/>
                <w:i/>
              </w:rPr>
              <w:t>a</w:t>
            </w:r>
            <w:r w:rsidR="00095A0E" w:rsidRPr="008B652A">
              <w:rPr>
                <w:rFonts w:ascii="Times New Roman" w:hAnsi="Times New Roman"/>
                <w:i/>
              </w:rPr>
              <w:t>lizm,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095A0E" w:rsidRPr="008B652A">
              <w:rPr>
                <w:rFonts w:ascii="Times New Roman" w:hAnsi="Times New Roman"/>
                <w:i/>
              </w:rPr>
              <w:t>ksenofobia</w:t>
            </w:r>
            <w:r w:rsidR="006A768F" w:rsidRPr="008B652A">
              <w:rPr>
                <w:rFonts w:ascii="Times New Roman" w:hAnsi="Times New Roman"/>
                <w:i/>
              </w:rPr>
              <w:t>, apa</w:t>
            </w:r>
            <w:r w:rsidR="006A768F" w:rsidRPr="008B652A">
              <w:rPr>
                <w:rFonts w:ascii="Times New Roman" w:hAnsi="Times New Roman"/>
                <w:i/>
              </w:rPr>
              <w:t>r</w:t>
            </w:r>
            <w:r w:rsidR="006A768F" w:rsidRPr="008B652A">
              <w:rPr>
                <w:rFonts w:ascii="Times New Roman" w:hAnsi="Times New Roman"/>
                <w:i/>
              </w:rPr>
              <w:t>theid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0E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095A0E" w:rsidRPr="008B652A">
              <w:rPr>
                <w:rFonts w:ascii="Times New Roman" w:hAnsi="Times New Roman"/>
              </w:rPr>
              <w:t>przedstawia</w:t>
            </w:r>
            <w:r w:rsidRPr="008B652A">
              <w:rPr>
                <w:rFonts w:ascii="Times New Roman" w:hAnsi="Times New Roman"/>
              </w:rPr>
              <w:t xml:space="preserve">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stawy </w:t>
            </w:r>
            <w:r w:rsidR="00095A0E" w:rsidRPr="008B652A">
              <w:rPr>
                <w:rFonts w:ascii="Times New Roman" w:hAnsi="Times New Roman"/>
              </w:rPr>
              <w:t>społeczeństwa po</w:t>
            </w:r>
            <w:r w:rsidR="00095A0E" w:rsidRPr="008B652A">
              <w:rPr>
                <w:rFonts w:ascii="Times New Roman" w:hAnsi="Times New Roman"/>
              </w:rPr>
              <w:t>l</w:t>
            </w:r>
            <w:r w:rsidR="00095A0E" w:rsidRPr="008B652A">
              <w:rPr>
                <w:rFonts w:ascii="Times New Roman" w:hAnsi="Times New Roman"/>
              </w:rPr>
              <w:t>skiego wobec mnie</w:t>
            </w:r>
            <w:r w:rsidR="00095A0E" w:rsidRPr="008B652A">
              <w:rPr>
                <w:rFonts w:ascii="Times New Roman" w:hAnsi="Times New Roman"/>
              </w:rPr>
              <w:t>j</w:t>
            </w:r>
            <w:r w:rsidR="00095A0E" w:rsidRPr="008B652A">
              <w:rPr>
                <w:rFonts w:ascii="Times New Roman" w:hAnsi="Times New Roman"/>
              </w:rPr>
              <w:t xml:space="preserve">szości narodowych i etnicznych oraz wobec innych narodów (także imigrantów) </w:t>
            </w:r>
          </w:p>
          <w:p w:rsidR="004258BF" w:rsidRPr="008B652A" w:rsidRDefault="00CA4FC3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przykłady kosmopolityzmu we współczesnym świecie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czynniki sprzyjające asymil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cji oraz służące zachow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niu tożsamo</w:t>
            </w:r>
            <w:r w:rsidR="00A903E4" w:rsidRPr="008B652A">
              <w:rPr>
                <w:rFonts w:ascii="Times New Roman" w:hAnsi="Times New Roman"/>
              </w:rPr>
              <w:t>ści nar</w:t>
            </w:r>
            <w:r w:rsidR="00A903E4" w:rsidRPr="008B652A">
              <w:rPr>
                <w:rFonts w:ascii="Times New Roman" w:hAnsi="Times New Roman"/>
              </w:rPr>
              <w:t>o</w:t>
            </w:r>
            <w:r w:rsidR="00A903E4" w:rsidRPr="008B652A">
              <w:rPr>
                <w:rFonts w:ascii="Times New Roman" w:hAnsi="Times New Roman"/>
              </w:rPr>
              <w:t>dowej</w:t>
            </w: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095A0E" w:rsidRPr="008B652A">
              <w:rPr>
                <w:rFonts w:ascii="Times New Roman" w:hAnsi="Times New Roman"/>
              </w:rPr>
              <w:t xml:space="preserve"> rozpoznaje przejawy ksenofobii i uzasadnia potrzebę przeciwst</w:t>
            </w:r>
            <w:r w:rsidR="00095A0E" w:rsidRPr="008B652A">
              <w:rPr>
                <w:rFonts w:ascii="Times New Roman" w:hAnsi="Times New Roman"/>
              </w:rPr>
              <w:t>a</w:t>
            </w:r>
            <w:r w:rsidR="00095A0E" w:rsidRPr="008B652A">
              <w:rPr>
                <w:rFonts w:ascii="Times New Roman" w:hAnsi="Times New Roman"/>
              </w:rPr>
              <w:t>wiania się temu zjaw</w:t>
            </w:r>
            <w:r w:rsidR="00095A0E" w:rsidRPr="008B652A">
              <w:rPr>
                <w:rFonts w:ascii="Times New Roman" w:hAnsi="Times New Roman"/>
              </w:rPr>
              <w:t>i</w:t>
            </w:r>
            <w:r w:rsidR="00095A0E" w:rsidRPr="008B652A">
              <w:rPr>
                <w:rFonts w:ascii="Times New Roman" w:hAnsi="Times New Roman"/>
              </w:rPr>
              <w:t>sku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korzystając z mat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riałów źródłowych i własnych obserwacji, podaje przykłady ks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nofobii, szowin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zmu, rasizmu, anty</w:t>
            </w:r>
            <w:r w:rsidR="00A903E4" w:rsidRPr="008B652A">
              <w:rPr>
                <w:rFonts w:ascii="Times New Roman" w:hAnsi="Times New Roman"/>
              </w:rPr>
              <w:t>semit</w:t>
            </w:r>
            <w:r w:rsidR="00A903E4" w:rsidRPr="008B652A">
              <w:rPr>
                <w:rFonts w:ascii="Times New Roman" w:hAnsi="Times New Roman"/>
              </w:rPr>
              <w:t>y</w:t>
            </w:r>
            <w:r w:rsidR="00A903E4" w:rsidRPr="008B652A">
              <w:rPr>
                <w:rFonts w:ascii="Times New Roman" w:hAnsi="Times New Roman"/>
              </w:rPr>
              <w:t>zmu w Polsce</w:t>
            </w:r>
          </w:p>
          <w:p w:rsidR="000A6367" w:rsidRPr="008B652A" w:rsidRDefault="000A6367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interpretuje pojęcie ojczyzny ukazane w wierszu Karola Wojt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ły</w:t>
            </w:r>
          </w:p>
          <w:p w:rsidR="00AC03BD" w:rsidRPr="008B652A" w:rsidRDefault="00AC03BD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postawy współczesnych Pol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ków wobec własnej ojczyzny i in</w:t>
            </w:r>
            <w:r w:rsidR="00D5071C" w:rsidRPr="008B652A">
              <w:rPr>
                <w:rFonts w:ascii="Times New Roman" w:hAnsi="Times New Roman"/>
              </w:rPr>
              <w:t>nych n</w:t>
            </w:r>
            <w:r w:rsidR="00D5071C" w:rsidRPr="008B652A">
              <w:rPr>
                <w:rFonts w:ascii="Times New Roman" w:hAnsi="Times New Roman"/>
              </w:rPr>
              <w:t>a</w:t>
            </w:r>
            <w:r w:rsidR="00D5071C" w:rsidRPr="008B652A">
              <w:rPr>
                <w:rFonts w:ascii="Times New Roman" w:hAnsi="Times New Roman"/>
              </w:rPr>
              <w:t>rodów</w:t>
            </w:r>
          </w:p>
          <w:p w:rsidR="004258BF" w:rsidRPr="008B652A" w:rsidRDefault="004258BF" w:rsidP="00D5071C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</w:t>
            </w:r>
            <w:r w:rsidR="00B32E51" w:rsidRPr="008B652A">
              <w:rPr>
                <w:color w:val="auto"/>
                <w:sz w:val="22"/>
                <w:szCs w:val="22"/>
              </w:rPr>
              <w:t xml:space="preserve"> </w:t>
            </w:r>
            <w:r w:rsidR="006A768F" w:rsidRPr="008B652A">
              <w:rPr>
                <w:color w:val="auto"/>
                <w:sz w:val="22"/>
                <w:szCs w:val="22"/>
              </w:rPr>
              <w:t>na podstawie teksu źródłowego uzasadnia, czy słuszne jest twierdzenie</w:t>
            </w:r>
            <w:r w:rsidR="00D5071C" w:rsidRPr="008B652A">
              <w:rPr>
                <w:color w:val="auto"/>
                <w:sz w:val="22"/>
                <w:szCs w:val="22"/>
              </w:rPr>
              <w:t>,</w:t>
            </w:r>
            <w:r w:rsidR="006A768F" w:rsidRPr="008B652A">
              <w:rPr>
                <w:color w:val="auto"/>
                <w:sz w:val="22"/>
                <w:szCs w:val="22"/>
              </w:rPr>
              <w:t xml:space="preserve"> </w:t>
            </w:r>
            <w:r w:rsidR="00D5071C" w:rsidRPr="008B652A">
              <w:rPr>
                <w:color w:val="auto"/>
                <w:sz w:val="22"/>
                <w:szCs w:val="22"/>
              </w:rPr>
              <w:t>ż</w:t>
            </w:r>
            <w:r w:rsidR="006A768F" w:rsidRPr="008B652A">
              <w:rPr>
                <w:color w:val="auto"/>
                <w:sz w:val="22"/>
                <w:szCs w:val="22"/>
              </w:rPr>
              <w:t>e Żydzi są zagrożeniem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3</w:t>
            </w:r>
            <w:r w:rsidRPr="008B652A">
              <w:rPr>
                <w:sz w:val="22"/>
                <w:szCs w:val="22"/>
              </w:rPr>
              <w:t>. Mniejszości na</w:t>
            </w:r>
            <w:r w:rsidR="00970282" w:rsidRPr="008B652A">
              <w:rPr>
                <w:sz w:val="22"/>
                <w:szCs w:val="22"/>
              </w:rPr>
              <w:t>r</w:t>
            </w:r>
            <w:r w:rsidR="00970282" w:rsidRPr="008B652A">
              <w:rPr>
                <w:sz w:val="22"/>
                <w:szCs w:val="22"/>
              </w:rPr>
              <w:t>o</w:t>
            </w:r>
            <w:r w:rsidR="00970282" w:rsidRPr="008B652A">
              <w:rPr>
                <w:sz w:val="22"/>
                <w:szCs w:val="22"/>
              </w:rPr>
              <w:t>dowe i imigranci w Polsce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974A55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</w:t>
            </w:r>
            <w:r w:rsidR="001A7987" w:rsidRPr="008B652A">
              <w:rPr>
                <w:rFonts w:ascii="Times New Roman" w:hAnsi="Times New Roman"/>
              </w:rPr>
              <w:t>, czego d</w:t>
            </w:r>
            <w:r w:rsidR="001A7987" w:rsidRPr="008B652A">
              <w:rPr>
                <w:rFonts w:ascii="Times New Roman" w:hAnsi="Times New Roman"/>
              </w:rPr>
              <w:t>o</w:t>
            </w:r>
            <w:r w:rsidR="001A7987" w:rsidRPr="008B652A">
              <w:rPr>
                <w:rFonts w:ascii="Times New Roman" w:hAnsi="Times New Roman"/>
              </w:rPr>
              <w:t>tyczą</w:t>
            </w:r>
            <w:r w:rsidRPr="008B652A">
              <w:rPr>
                <w:rFonts w:ascii="Times New Roman" w:hAnsi="Times New Roman"/>
              </w:rPr>
              <w:t xml:space="preserve">: </w:t>
            </w:r>
            <w:r w:rsidR="001A74E7" w:rsidRPr="008B652A">
              <w:rPr>
                <w:rFonts w:ascii="Times New Roman" w:hAnsi="Times New Roman"/>
                <w:szCs w:val="17"/>
              </w:rPr>
              <w:t>Konwencja o Ochronie Praw Czł</w:t>
            </w:r>
            <w:r w:rsidR="001A74E7" w:rsidRPr="008B652A">
              <w:rPr>
                <w:rFonts w:ascii="Times New Roman" w:hAnsi="Times New Roman"/>
                <w:szCs w:val="17"/>
              </w:rPr>
              <w:t>o</w:t>
            </w:r>
            <w:r w:rsidR="001A74E7" w:rsidRPr="008B652A">
              <w:rPr>
                <w:rFonts w:ascii="Times New Roman" w:hAnsi="Times New Roman"/>
                <w:szCs w:val="17"/>
              </w:rPr>
              <w:t>wieka i Podst</w:t>
            </w:r>
            <w:r w:rsidR="001A74E7" w:rsidRPr="008B652A">
              <w:rPr>
                <w:rFonts w:ascii="Times New Roman" w:hAnsi="Times New Roman"/>
                <w:szCs w:val="17"/>
              </w:rPr>
              <w:t>a</w:t>
            </w:r>
            <w:r w:rsidR="001A74E7" w:rsidRPr="008B652A">
              <w:rPr>
                <w:rFonts w:ascii="Times New Roman" w:hAnsi="Times New Roman"/>
                <w:szCs w:val="17"/>
              </w:rPr>
              <w:t xml:space="preserve">wowych Wolności (Europejska </w:t>
            </w:r>
            <w:r w:rsidR="001A74E7" w:rsidRPr="008B652A">
              <w:rPr>
                <w:rFonts w:ascii="Times New Roman" w:hAnsi="Times New Roman"/>
                <w:szCs w:val="17"/>
              </w:rPr>
              <w:lastRenderedPageBreak/>
              <w:t>Konwencja Praw Człowieka), Międz</w:t>
            </w:r>
            <w:r w:rsidR="001A74E7" w:rsidRPr="008B652A">
              <w:rPr>
                <w:rFonts w:ascii="Times New Roman" w:hAnsi="Times New Roman"/>
                <w:szCs w:val="17"/>
              </w:rPr>
              <w:t>y</w:t>
            </w:r>
            <w:r w:rsidR="001A74E7" w:rsidRPr="008B652A">
              <w:rPr>
                <w:rFonts w:ascii="Times New Roman" w:hAnsi="Times New Roman"/>
                <w:szCs w:val="17"/>
              </w:rPr>
              <w:t>narodowy Pakt Praw Obywatelskich i Pol</w:t>
            </w:r>
            <w:r w:rsidR="001A74E7" w:rsidRPr="008B652A">
              <w:rPr>
                <w:rFonts w:ascii="Times New Roman" w:hAnsi="Times New Roman"/>
                <w:szCs w:val="17"/>
              </w:rPr>
              <w:t>i</w:t>
            </w:r>
            <w:r w:rsidR="001A74E7" w:rsidRPr="008B652A">
              <w:rPr>
                <w:rFonts w:ascii="Times New Roman" w:hAnsi="Times New Roman"/>
                <w:szCs w:val="17"/>
              </w:rPr>
              <w:t>tycznych, Ko</w:t>
            </w:r>
            <w:r w:rsidR="001A74E7" w:rsidRPr="008B652A">
              <w:rPr>
                <w:rFonts w:ascii="Times New Roman" w:hAnsi="Times New Roman"/>
                <w:szCs w:val="17"/>
              </w:rPr>
              <w:t>n</w:t>
            </w:r>
            <w:r w:rsidR="001A74E7" w:rsidRPr="008B652A">
              <w:rPr>
                <w:rFonts w:ascii="Times New Roman" w:hAnsi="Times New Roman"/>
                <w:szCs w:val="17"/>
              </w:rPr>
              <w:t>wencja Ramowa o Ochronie Mniejszości Narod</w:t>
            </w:r>
            <w:r w:rsidR="001A74E7" w:rsidRPr="008B652A">
              <w:rPr>
                <w:rFonts w:ascii="Times New Roman" w:hAnsi="Times New Roman"/>
                <w:szCs w:val="17"/>
              </w:rPr>
              <w:t>o</w:t>
            </w:r>
            <w:r w:rsidR="001A74E7" w:rsidRPr="008B652A">
              <w:rPr>
                <w:rFonts w:ascii="Times New Roman" w:hAnsi="Times New Roman"/>
                <w:szCs w:val="17"/>
              </w:rPr>
              <w:t>wych, Ustawa z dnia 6 stycznia 2005 r. o mniejszościach nar</w:t>
            </w:r>
            <w:r w:rsidR="001A74E7" w:rsidRPr="008B652A">
              <w:rPr>
                <w:rFonts w:ascii="Times New Roman" w:hAnsi="Times New Roman"/>
                <w:szCs w:val="17"/>
              </w:rPr>
              <w:t>o</w:t>
            </w:r>
            <w:r w:rsidR="001A74E7" w:rsidRPr="008B652A">
              <w:rPr>
                <w:rFonts w:ascii="Times New Roman" w:hAnsi="Times New Roman"/>
                <w:szCs w:val="17"/>
              </w:rPr>
              <w:t>dowych i etnicznych oraz o języku regi</w:t>
            </w:r>
            <w:r w:rsidR="001A74E7" w:rsidRPr="008B652A">
              <w:rPr>
                <w:rFonts w:ascii="Times New Roman" w:hAnsi="Times New Roman"/>
                <w:szCs w:val="17"/>
              </w:rPr>
              <w:t>o</w:t>
            </w:r>
            <w:r w:rsidR="001A74E7" w:rsidRPr="008B652A">
              <w:rPr>
                <w:rFonts w:ascii="Times New Roman" w:hAnsi="Times New Roman"/>
                <w:szCs w:val="17"/>
              </w:rPr>
              <w:t>nalnym, Związek Niemieckich Stow</w:t>
            </w:r>
            <w:r w:rsidR="001A74E7" w:rsidRPr="008B652A">
              <w:rPr>
                <w:rFonts w:ascii="Times New Roman" w:hAnsi="Times New Roman"/>
                <w:szCs w:val="17"/>
              </w:rPr>
              <w:t>a</w:t>
            </w:r>
            <w:r w:rsidR="001A74E7" w:rsidRPr="008B652A">
              <w:rPr>
                <w:rFonts w:ascii="Times New Roman" w:hAnsi="Times New Roman"/>
                <w:szCs w:val="17"/>
              </w:rPr>
              <w:t>rzyszeń Społeczno-Kulturalnych w Po</w:t>
            </w:r>
            <w:r w:rsidR="001A74E7" w:rsidRPr="008B652A">
              <w:rPr>
                <w:rFonts w:ascii="Times New Roman" w:hAnsi="Times New Roman"/>
                <w:szCs w:val="17"/>
              </w:rPr>
              <w:t>l</w:t>
            </w:r>
            <w:r w:rsidR="001A74E7" w:rsidRPr="008B652A">
              <w:rPr>
                <w:rFonts w:ascii="Times New Roman" w:hAnsi="Times New Roman"/>
                <w:szCs w:val="17"/>
              </w:rPr>
              <w:t>sce, Niemiecka Wspólnota „Pojedn</w:t>
            </w:r>
            <w:r w:rsidR="001A74E7" w:rsidRPr="008B652A">
              <w:rPr>
                <w:rFonts w:ascii="Times New Roman" w:hAnsi="Times New Roman"/>
                <w:szCs w:val="17"/>
              </w:rPr>
              <w:t>a</w:t>
            </w:r>
            <w:r w:rsidR="001A74E7" w:rsidRPr="008B652A">
              <w:rPr>
                <w:rFonts w:ascii="Times New Roman" w:hAnsi="Times New Roman"/>
                <w:szCs w:val="17"/>
              </w:rPr>
              <w:t xml:space="preserve">nie i Przyszłość”, </w:t>
            </w:r>
            <w:r w:rsidR="007F15BC" w:rsidRPr="008B652A">
              <w:rPr>
                <w:rFonts w:ascii="Times New Roman" w:hAnsi="Times New Roman"/>
              </w:rPr>
              <w:t>Konwencja genewska</w:t>
            </w:r>
            <w:r w:rsidR="009761C5" w:rsidRPr="008B652A">
              <w:rPr>
                <w:rFonts w:ascii="Times New Roman" w:hAnsi="Times New Roman"/>
              </w:rPr>
              <w:t xml:space="preserve"> z 1951, Protokół n</w:t>
            </w:r>
            <w:r w:rsidR="009761C5" w:rsidRPr="008B652A">
              <w:rPr>
                <w:rFonts w:ascii="Times New Roman" w:hAnsi="Times New Roman"/>
              </w:rPr>
              <w:t>o</w:t>
            </w:r>
            <w:r w:rsidR="009761C5" w:rsidRPr="008B652A">
              <w:rPr>
                <w:rFonts w:ascii="Times New Roman" w:hAnsi="Times New Roman"/>
              </w:rPr>
              <w:t>wojorski z 1967, uchodźca, ustawa z dnia 13 czerwca 2003 r. o udzielaniu uchod</w:t>
            </w:r>
            <w:r w:rsidR="009761C5" w:rsidRPr="008B652A">
              <w:rPr>
                <w:rFonts w:ascii="Times New Roman" w:hAnsi="Times New Roman"/>
              </w:rPr>
              <w:t>ź</w:t>
            </w:r>
            <w:r w:rsidR="009761C5" w:rsidRPr="008B652A">
              <w:rPr>
                <w:rFonts w:ascii="Times New Roman" w:hAnsi="Times New Roman"/>
              </w:rPr>
              <w:t>com ochrony na ter</w:t>
            </w:r>
            <w:r w:rsidR="009761C5" w:rsidRPr="008B652A">
              <w:rPr>
                <w:rFonts w:ascii="Times New Roman" w:hAnsi="Times New Roman"/>
              </w:rPr>
              <w:t>y</w:t>
            </w:r>
            <w:r w:rsidR="009761C5" w:rsidRPr="008B652A">
              <w:rPr>
                <w:rFonts w:ascii="Times New Roman" w:hAnsi="Times New Roman"/>
              </w:rPr>
              <w:t>torium RP</w:t>
            </w:r>
          </w:p>
          <w:p w:rsidR="009761C5" w:rsidRPr="008B652A" w:rsidRDefault="009761C5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wymienia </w:t>
            </w:r>
            <w:r w:rsidR="00974A55" w:rsidRPr="008B652A">
              <w:rPr>
                <w:rFonts w:ascii="Times New Roman" w:hAnsi="Times New Roman"/>
              </w:rPr>
              <w:t>międzyn</w:t>
            </w:r>
            <w:r w:rsidR="00974A55" w:rsidRPr="008B652A">
              <w:rPr>
                <w:rFonts w:ascii="Times New Roman" w:hAnsi="Times New Roman"/>
              </w:rPr>
              <w:t>a</w:t>
            </w:r>
            <w:r w:rsidR="00974A55" w:rsidRPr="008B652A">
              <w:rPr>
                <w:rFonts w:ascii="Times New Roman" w:hAnsi="Times New Roman"/>
              </w:rPr>
              <w:t>rodowe konwencje chroniące prawa mniejszości narod</w:t>
            </w:r>
            <w:r w:rsidR="00974A55" w:rsidRPr="008B652A">
              <w:rPr>
                <w:rFonts w:ascii="Times New Roman" w:hAnsi="Times New Roman"/>
              </w:rPr>
              <w:t>o</w:t>
            </w:r>
            <w:r w:rsidR="00974A55" w:rsidRPr="008B652A">
              <w:rPr>
                <w:rFonts w:ascii="Times New Roman" w:hAnsi="Times New Roman"/>
              </w:rPr>
              <w:t>wych</w:t>
            </w:r>
          </w:p>
          <w:p w:rsidR="00D93E98" w:rsidRPr="008B652A" w:rsidRDefault="00D93E98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odróżnia mniejszości narodowe od etnic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nych</w:t>
            </w:r>
          </w:p>
          <w:p w:rsidR="00F60008" w:rsidRPr="008B652A" w:rsidRDefault="00F60008" w:rsidP="002239C2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firstLine="28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wyjaśnia, jakie czynniki wpłynęły na przedstawione na mapie rozmieszczenie poszczególnych </w:t>
            </w:r>
            <w:r w:rsidR="00827A63" w:rsidRPr="008B652A">
              <w:rPr>
                <w:color w:val="auto"/>
                <w:sz w:val="22"/>
                <w:szCs w:val="22"/>
              </w:rPr>
              <w:t>m</w:t>
            </w:r>
            <w:r w:rsidRPr="008B652A">
              <w:rPr>
                <w:color w:val="auto"/>
                <w:sz w:val="22"/>
                <w:szCs w:val="22"/>
              </w:rPr>
              <w:t xml:space="preserve">niejszości </w:t>
            </w:r>
            <w:r w:rsidR="00827A63" w:rsidRPr="008B652A">
              <w:rPr>
                <w:color w:val="auto"/>
                <w:sz w:val="22"/>
                <w:szCs w:val="22"/>
              </w:rPr>
              <w:t>n</w:t>
            </w:r>
            <w:r w:rsidRPr="008B652A">
              <w:rPr>
                <w:color w:val="auto"/>
                <w:sz w:val="22"/>
                <w:szCs w:val="22"/>
              </w:rPr>
              <w:t>arodowych w Polsce</w:t>
            </w:r>
          </w:p>
          <w:p w:rsidR="00F60008" w:rsidRPr="008B652A" w:rsidRDefault="00F60008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66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charakteryzuje </w:t>
            </w:r>
            <w:r w:rsidR="00EF5966" w:rsidRPr="008B652A">
              <w:rPr>
                <w:rFonts w:ascii="Times New Roman" w:hAnsi="Times New Roman"/>
              </w:rPr>
              <w:t>p</w:t>
            </w:r>
            <w:r w:rsidR="00EF5966" w:rsidRPr="008B652A">
              <w:rPr>
                <w:rFonts w:ascii="Times New Roman" w:hAnsi="Times New Roman"/>
              </w:rPr>
              <w:t>o</w:t>
            </w:r>
            <w:r w:rsidR="00EF5966" w:rsidRPr="008B652A">
              <w:rPr>
                <w:rFonts w:ascii="Times New Roman" w:hAnsi="Times New Roman"/>
              </w:rPr>
              <w:t>stawy społeczeństwa polskiego wobec mniejszości narod</w:t>
            </w:r>
            <w:r w:rsidR="00EF5966" w:rsidRPr="008B652A">
              <w:rPr>
                <w:rFonts w:ascii="Times New Roman" w:hAnsi="Times New Roman"/>
              </w:rPr>
              <w:t>o</w:t>
            </w:r>
            <w:r w:rsidR="00EF5966" w:rsidRPr="008B652A">
              <w:rPr>
                <w:rFonts w:ascii="Times New Roman" w:hAnsi="Times New Roman"/>
              </w:rPr>
              <w:t xml:space="preserve">wych, etnicznych i </w:t>
            </w:r>
            <w:r w:rsidR="00EF5966" w:rsidRPr="008B652A">
              <w:rPr>
                <w:rFonts w:ascii="Times New Roman" w:hAnsi="Times New Roman"/>
              </w:rPr>
              <w:lastRenderedPageBreak/>
              <w:t>imigrantów</w:t>
            </w:r>
          </w:p>
          <w:p w:rsidR="004258BF" w:rsidRPr="008B652A" w:rsidRDefault="00881A8D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 szczeg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łowe prawa mnie</w:t>
            </w:r>
            <w:r w:rsidR="0098064B"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sz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ści narodowych i e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nicznych</w:t>
            </w:r>
            <w:r w:rsidR="0098064B" w:rsidRPr="008B652A">
              <w:rPr>
                <w:rFonts w:ascii="Times New Roman" w:hAnsi="Times New Roman"/>
              </w:rPr>
              <w:t xml:space="preserve"> oraz grupy posługujące się jęz</w:t>
            </w:r>
            <w:r w:rsidR="0098064B" w:rsidRPr="008B652A">
              <w:rPr>
                <w:rFonts w:ascii="Times New Roman" w:hAnsi="Times New Roman"/>
              </w:rPr>
              <w:t>y</w:t>
            </w:r>
            <w:r w:rsidR="0098064B" w:rsidRPr="008B652A">
              <w:rPr>
                <w:rFonts w:ascii="Times New Roman" w:hAnsi="Times New Roman"/>
              </w:rPr>
              <w:t>kiem regionalnym w RP</w:t>
            </w: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7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201E37" w:rsidRPr="008B652A">
              <w:rPr>
                <w:rFonts w:ascii="Times New Roman" w:hAnsi="Times New Roman"/>
              </w:rPr>
              <w:t>analizuje stan prz</w:t>
            </w:r>
            <w:r w:rsidR="00201E37" w:rsidRPr="008B652A">
              <w:rPr>
                <w:rFonts w:ascii="Times New Roman" w:hAnsi="Times New Roman"/>
              </w:rPr>
              <w:t>e</w:t>
            </w:r>
            <w:r w:rsidR="00201E37" w:rsidRPr="008B652A">
              <w:rPr>
                <w:rFonts w:ascii="Times New Roman" w:hAnsi="Times New Roman"/>
              </w:rPr>
              <w:t>strzegania praw mnie</w:t>
            </w:r>
            <w:r w:rsidR="00201E37" w:rsidRPr="008B652A">
              <w:rPr>
                <w:rFonts w:ascii="Times New Roman" w:hAnsi="Times New Roman"/>
              </w:rPr>
              <w:t>j</w:t>
            </w:r>
            <w:r w:rsidR="00201E37" w:rsidRPr="008B652A">
              <w:rPr>
                <w:rFonts w:ascii="Times New Roman" w:hAnsi="Times New Roman"/>
              </w:rPr>
              <w:t>szości narodowych i etnicznych w Polsce</w:t>
            </w:r>
            <w:r w:rsidR="001A74E7" w:rsidRPr="008B652A">
              <w:rPr>
                <w:rFonts w:ascii="Times New Roman" w:hAnsi="Times New Roman"/>
              </w:rPr>
              <w:t xml:space="preserve"> i w wybranym państwie</w:t>
            </w:r>
          </w:p>
          <w:p w:rsidR="00513AD6" w:rsidRPr="008B652A" w:rsidRDefault="00513AD6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pozyskuje z różnych źródeł informacje na </w:t>
            </w:r>
            <w:r w:rsidR="007F15BC" w:rsidRPr="008B652A">
              <w:rPr>
                <w:rFonts w:ascii="Times New Roman" w:hAnsi="Times New Roman"/>
              </w:rPr>
              <w:t xml:space="preserve">ten </w:t>
            </w:r>
            <w:r w:rsidRPr="008B652A">
              <w:rPr>
                <w:rFonts w:ascii="Times New Roman" w:hAnsi="Times New Roman"/>
              </w:rPr>
              <w:t>temat oraz mnie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szości polskiej w ró</w:t>
            </w:r>
            <w:r w:rsidRPr="008B652A">
              <w:rPr>
                <w:rFonts w:ascii="Times New Roman" w:hAnsi="Times New Roman"/>
              </w:rPr>
              <w:t>ż</w:t>
            </w:r>
            <w:r w:rsidRPr="008B652A">
              <w:rPr>
                <w:rFonts w:ascii="Times New Roman" w:hAnsi="Times New Roman"/>
              </w:rPr>
              <w:t>nych państwach</w:t>
            </w: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66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BF7966" w:rsidRPr="008B652A">
              <w:rPr>
                <w:rFonts w:ascii="Times New Roman" w:hAnsi="Times New Roman"/>
              </w:rPr>
              <w:t xml:space="preserve">przedstawia i </w:t>
            </w:r>
            <w:r w:rsidRPr="008B652A">
              <w:rPr>
                <w:rFonts w:ascii="Times New Roman" w:hAnsi="Times New Roman"/>
              </w:rPr>
              <w:t xml:space="preserve">ocenia </w:t>
            </w:r>
            <w:r w:rsidR="00BF7966" w:rsidRPr="008B652A">
              <w:rPr>
                <w:rFonts w:ascii="Times New Roman" w:hAnsi="Times New Roman"/>
              </w:rPr>
              <w:t>dziedzictwo kulturowe wybranej grupy mnie</w:t>
            </w:r>
            <w:r w:rsidR="00BF7966" w:rsidRPr="008B652A">
              <w:rPr>
                <w:rFonts w:ascii="Times New Roman" w:hAnsi="Times New Roman"/>
              </w:rPr>
              <w:t>j</w:t>
            </w:r>
            <w:r w:rsidR="00BF7966" w:rsidRPr="008B652A">
              <w:rPr>
                <w:rFonts w:ascii="Times New Roman" w:hAnsi="Times New Roman"/>
              </w:rPr>
              <w:t>szości etnicznej i n</w:t>
            </w:r>
            <w:r w:rsidR="00BF7966" w:rsidRPr="008B652A">
              <w:rPr>
                <w:rFonts w:ascii="Times New Roman" w:hAnsi="Times New Roman"/>
              </w:rPr>
              <w:t>a</w:t>
            </w:r>
            <w:r w:rsidR="00BF7966" w:rsidRPr="008B652A">
              <w:rPr>
                <w:rFonts w:ascii="Times New Roman" w:hAnsi="Times New Roman"/>
              </w:rPr>
              <w:t>rodowej</w:t>
            </w:r>
          </w:p>
          <w:p w:rsidR="004258BF" w:rsidRPr="008B652A" w:rsidRDefault="00F60008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na podstawie prze</w:t>
            </w:r>
            <w:r w:rsidRPr="008B652A">
              <w:rPr>
                <w:rFonts w:ascii="Times New Roman" w:hAnsi="Times New Roman"/>
              </w:rPr>
              <w:t>d</w:t>
            </w:r>
            <w:r w:rsidRPr="008B652A">
              <w:rPr>
                <w:rFonts w:ascii="Times New Roman" w:hAnsi="Times New Roman"/>
              </w:rPr>
              <w:t>stawionych badań uz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sadnia, jaki jest na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bardziej rozpowszec</w:t>
            </w:r>
            <w:r w:rsidRPr="008B652A">
              <w:rPr>
                <w:rFonts w:ascii="Times New Roman" w:hAnsi="Times New Roman"/>
              </w:rPr>
              <w:t>h</w:t>
            </w:r>
            <w:r w:rsidRPr="008B652A">
              <w:rPr>
                <w:rFonts w:ascii="Times New Roman" w:hAnsi="Times New Roman"/>
              </w:rPr>
              <w:t>niony w społecze</w:t>
            </w:r>
            <w:r w:rsidRPr="008B652A">
              <w:rPr>
                <w:rFonts w:ascii="Times New Roman" w:hAnsi="Times New Roman"/>
              </w:rPr>
              <w:t>ń</w:t>
            </w:r>
            <w:r w:rsidRPr="008B652A">
              <w:rPr>
                <w:rFonts w:ascii="Times New Roman" w:hAnsi="Times New Roman"/>
              </w:rPr>
              <w:t>stwie polskim stere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typ na temat Romów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4. </w:t>
            </w:r>
            <w:r w:rsidRPr="008B652A">
              <w:rPr>
                <w:sz w:val="22"/>
                <w:szCs w:val="22"/>
              </w:rPr>
              <w:t>Historyczne i współczesne uw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runkowania polskiej emigracji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4744AE" w:rsidRPr="008B652A">
              <w:rPr>
                <w:rFonts w:ascii="Times New Roman" w:hAnsi="Times New Roman"/>
              </w:rPr>
              <w:t>wyjaśnia znaczenie poję</w:t>
            </w:r>
            <w:r w:rsidR="001A7987" w:rsidRPr="008B652A">
              <w:rPr>
                <w:rFonts w:ascii="Times New Roman" w:hAnsi="Times New Roman"/>
              </w:rPr>
              <w:t>ć</w:t>
            </w:r>
            <w:r w:rsidR="004744AE" w:rsidRPr="008B652A">
              <w:rPr>
                <w:rFonts w:ascii="Times New Roman" w:hAnsi="Times New Roman"/>
              </w:rPr>
              <w:t>:</w:t>
            </w:r>
            <w:r w:rsidR="00DA0FC0" w:rsidRPr="008B652A">
              <w:rPr>
                <w:rFonts w:ascii="Times New Roman" w:hAnsi="Times New Roman"/>
              </w:rPr>
              <w:t xml:space="preserve"> </w:t>
            </w:r>
            <w:r w:rsidR="00DA0FC0" w:rsidRPr="008B652A">
              <w:rPr>
                <w:rFonts w:ascii="Times New Roman" w:hAnsi="Times New Roman"/>
                <w:i/>
              </w:rPr>
              <w:t>potoki emigr</w:t>
            </w:r>
            <w:r w:rsidR="00DA0FC0" w:rsidRPr="008B652A">
              <w:rPr>
                <w:rFonts w:ascii="Times New Roman" w:hAnsi="Times New Roman"/>
                <w:i/>
              </w:rPr>
              <w:t>a</w:t>
            </w:r>
            <w:r w:rsidR="00DA0FC0" w:rsidRPr="008B652A">
              <w:rPr>
                <w:rFonts w:ascii="Times New Roman" w:hAnsi="Times New Roman"/>
                <w:i/>
              </w:rPr>
              <w:t>cyjne, migracje, Wie</w:t>
            </w:r>
            <w:r w:rsidR="00DA0FC0" w:rsidRPr="008B652A">
              <w:rPr>
                <w:rFonts w:ascii="Times New Roman" w:hAnsi="Times New Roman"/>
                <w:i/>
              </w:rPr>
              <w:t>l</w:t>
            </w:r>
            <w:r w:rsidR="00DA0FC0" w:rsidRPr="008B652A">
              <w:rPr>
                <w:rFonts w:ascii="Times New Roman" w:hAnsi="Times New Roman"/>
                <w:i/>
              </w:rPr>
              <w:t>ka Emigracja, emigr</w:t>
            </w:r>
            <w:r w:rsidR="00DA0FC0" w:rsidRPr="008B652A">
              <w:rPr>
                <w:rFonts w:ascii="Times New Roman" w:hAnsi="Times New Roman"/>
                <w:i/>
              </w:rPr>
              <w:t>a</w:t>
            </w:r>
            <w:r w:rsidR="00DA0FC0" w:rsidRPr="008B652A">
              <w:rPr>
                <w:rFonts w:ascii="Times New Roman" w:hAnsi="Times New Roman"/>
                <w:i/>
              </w:rPr>
              <w:t>cja zarobkowa i ek</w:t>
            </w:r>
            <w:r w:rsidR="00DA0FC0" w:rsidRPr="008B652A">
              <w:rPr>
                <w:rFonts w:ascii="Times New Roman" w:hAnsi="Times New Roman"/>
                <w:i/>
              </w:rPr>
              <w:t>o</w:t>
            </w:r>
            <w:r w:rsidR="00DA0FC0" w:rsidRPr="008B652A">
              <w:rPr>
                <w:rFonts w:ascii="Times New Roman" w:hAnsi="Times New Roman"/>
                <w:i/>
              </w:rPr>
              <w:t xml:space="preserve">nomiczna, Polacy z Kresów, przesiedlenia, </w:t>
            </w:r>
            <w:r w:rsidR="00DA0FC0" w:rsidRPr="008B652A">
              <w:rPr>
                <w:rFonts w:ascii="Times New Roman" w:hAnsi="Times New Roman"/>
                <w:i/>
              </w:rPr>
              <w:lastRenderedPageBreak/>
              <w:t>Radio Wolna Europa, ziemie odzyskane, se</w:t>
            </w:r>
            <w:r w:rsidR="00DA0FC0" w:rsidRPr="008B652A">
              <w:rPr>
                <w:rFonts w:ascii="Times New Roman" w:hAnsi="Times New Roman"/>
                <w:i/>
              </w:rPr>
              <w:t>n</w:t>
            </w:r>
            <w:r w:rsidR="00DA0FC0" w:rsidRPr="008B652A">
              <w:rPr>
                <w:rFonts w:ascii="Times New Roman" w:hAnsi="Times New Roman"/>
                <w:i/>
              </w:rPr>
              <w:t>tymentalna polska to</w:t>
            </w:r>
            <w:r w:rsidR="00DA0FC0" w:rsidRPr="008B652A">
              <w:rPr>
                <w:rFonts w:ascii="Times New Roman" w:hAnsi="Times New Roman"/>
                <w:i/>
              </w:rPr>
              <w:t>ż</w:t>
            </w:r>
            <w:r w:rsidR="00DA0FC0" w:rsidRPr="008B652A">
              <w:rPr>
                <w:rFonts w:ascii="Times New Roman" w:hAnsi="Times New Roman"/>
                <w:i/>
              </w:rPr>
              <w:t>samość, repatriacja</w:t>
            </w:r>
            <w:r w:rsidR="001A7987" w:rsidRPr="008B652A">
              <w:rPr>
                <w:rFonts w:ascii="Times New Roman" w:hAnsi="Times New Roman"/>
                <w:i/>
              </w:rPr>
              <w:t>,</w:t>
            </w:r>
          </w:p>
          <w:p w:rsidR="00DA0FC0" w:rsidRPr="008B652A" w:rsidRDefault="001A7987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a także czego dotyczy </w:t>
            </w:r>
            <w:r w:rsidR="00DA0FC0" w:rsidRPr="008B652A">
              <w:rPr>
                <w:rFonts w:ascii="Times New Roman" w:hAnsi="Times New Roman"/>
              </w:rPr>
              <w:t>Ustawa o repatri</w:t>
            </w:r>
            <w:r w:rsidR="00DA0FC0" w:rsidRPr="008B652A">
              <w:rPr>
                <w:rFonts w:ascii="Times New Roman" w:hAnsi="Times New Roman"/>
              </w:rPr>
              <w:t>a</w:t>
            </w:r>
            <w:r w:rsidR="00DA0FC0" w:rsidRPr="008B652A">
              <w:rPr>
                <w:rFonts w:ascii="Times New Roman" w:hAnsi="Times New Roman"/>
              </w:rPr>
              <w:t>cji z 9 listopada 2000 r.</w:t>
            </w:r>
            <w:r w:rsidR="00DA0FC0" w:rsidRPr="008B652A">
              <w:rPr>
                <w:rFonts w:ascii="Times New Roman" w:hAnsi="Times New Roman"/>
                <w:i/>
              </w:rPr>
              <w:t xml:space="preserve"> </w:t>
            </w:r>
            <w:r w:rsidR="00DA0FC0" w:rsidRPr="008B652A">
              <w:rPr>
                <w:rFonts w:ascii="Times New Roman" w:hAnsi="Times New Roman"/>
              </w:rPr>
              <w:t>Ustawa o Karcie Pol</w:t>
            </w:r>
            <w:r w:rsidR="00DA0FC0" w:rsidRPr="008B652A">
              <w:rPr>
                <w:rFonts w:ascii="Times New Roman" w:hAnsi="Times New Roman"/>
              </w:rPr>
              <w:t>a</w:t>
            </w:r>
            <w:r w:rsidR="00DA0FC0" w:rsidRPr="008B652A">
              <w:rPr>
                <w:rFonts w:ascii="Times New Roman" w:hAnsi="Times New Roman"/>
              </w:rPr>
              <w:t>ka z 7 września 2007</w:t>
            </w:r>
            <w:r w:rsidR="00DA0FC0" w:rsidRPr="008B652A">
              <w:rPr>
                <w:rFonts w:ascii="Times New Roman" w:hAnsi="Times New Roman"/>
                <w:i/>
              </w:rPr>
              <w:t xml:space="preserve"> </w:t>
            </w:r>
            <w:r w:rsidR="00DA0FC0" w:rsidRPr="008B652A">
              <w:rPr>
                <w:rFonts w:ascii="Times New Roman" w:hAnsi="Times New Roman"/>
              </w:rPr>
              <w:t>r.</w:t>
            </w:r>
          </w:p>
          <w:p w:rsidR="00695F8E" w:rsidRPr="008B652A" w:rsidRDefault="00695F8E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C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1A7A1B" w:rsidRPr="008B652A">
              <w:rPr>
                <w:rFonts w:ascii="Times New Roman" w:hAnsi="Times New Roman"/>
              </w:rPr>
              <w:t>podaje,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4A004C" w:rsidRPr="008B652A">
              <w:rPr>
                <w:rFonts w:ascii="Times New Roman" w:hAnsi="Times New Roman"/>
              </w:rPr>
              <w:t>jakie wyd</w:t>
            </w:r>
            <w:r w:rsidR="004A004C" w:rsidRPr="008B652A">
              <w:rPr>
                <w:rFonts w:ascii="Times New Roman" w:hAnsi="Times New Roman"/>
              </w:rPr>
              <w:t>a</w:t>
            </w:r>
            <w:r w:rsidR="004A004C" w:rsidRPr="008B652A">
              <w:rPr>
                <w:rFonts w:ascii="Times New Roman" w:hAnsi="Times New Roman"/>
              </w:rPr>
              <w:t>rzenia historyczne przyczyniły się do p</w:t>
            </w:r>
            <w:r w:rsidR="004A004C" w:rsidRPr="008B652A">
              <w:rPr>
                <w:rFonts w:ascii="Times New Roman" w:hAnsi="Times New Roman"/>
              </w:rPr>
              <w:t>o</w:t>
            </w:r>
            <w:r w:rsidR="004A004C" w:rsidRPr="008B652A">
              <w:rPr>
                <w:rFonts w:ascii="Times New Roman" w:hAnsi="Times New Roman"/>
              </w:rPr>
              <w:t>wstania potoków po</w:t>
            </w:r>
            <w:r w:rsidR="004A004C" w:rsidRPr="008B652A">
              <w:rPr>
                <w:rFonts w:ascii="Times New Roman" w:hAnsi="Times New Roman"/>
              </w:rPr>
              <w:t>l</w:t>
            </w:r>
            <w:r w:rsidR="004A004C" w:rsidRPr="008B652A">
              <w:rPr>
                <w:rFonts w:ascii="Times New Roman" w:hAnsi="Times New Roman"/>
              </w:rPr>
              <w:t>skiej emigracji</w:t>
            </w:r>
          </w:p>
          <w:p w:rsidR="009D44B9" w:rsidRPr="008B652A" w:rsidRDefault="009D44B9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 różne formy i treści tożs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lastRenderedPageBreak/>
              <w:t>mości Polaków mies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kających za granicą</w:t>
            </w:r>
          </w:p>
          <w:p w:rsidR="009D44B9" w:rsidRPr="008B652A" w:rsidRDefault="009D44B9" w:rsidP="002239C2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color w:val="auto"/>
              </w:rPr>
            </w:pPr>
          </w:p>
          <w:p w:rsidR="004258BF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01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charakteryzuje </w:t>
            </w:r>
            <w:r w:rsidR="008C6A01" w:rsidRPr="008B652A">
              <w:rPr>
                <w:rFonts w:ascii="Times New Roman" w:hAnsi="Times New Roman"/>
              </w:rPr>
              <w:t>uw</w:t>
            </w:r>
            <w:r w:rsidR="008C6A01" w:rsidRPr="008B652A">
              <w:rPr>
                <w:rFonts w:ascii="Times New Roman" w:hAnsi="Times New Roman"/>
              </w:rPr>
              <w:t>a</w:t>
            </w:r>
            <w:r w:rsidR="008C6A01" w:rsidRPr="008B652A">
              <w:rPr>
                <w:rFonts w:ascii="Times New Roman" w:hAnsi="Times New Roman"/>
              </w:rPr>
              <w:t>runkowania współcz</w:t>
            </w:r>
            <w:r w:rsidR="00691718" w:rsidRPr="008B652A">
              <w:rPr>
                <w:rFonts w:ascii="Times New Roman" w:hAnsi="Times New Roman"/>
              </w:rPr>
              <w:t>e</w:t>
            </w:r>
            <w:r w:rsidR="00691718" w:rsidRPr="008B652A">
              <w:rPr>
                <w:rFonts w:ascii="Times New Roman" w:hAnsi="Times New Roman"/>
              </w:rPr>
              <w:t>snej emigracji naszych rodaków</w:t>
            </w:r>
          </w:p>
          <w:p w:rsidR="004E7F61" w:rsidRPr="008B652A" w:rsidRDefault="004E7F61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zróżnic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wanie form i treści tożsamości polskiej </w:t>
            </w:r>
            <w:r w:rsidRPr="008B652A">
              <w:rPr>
                <w:rFonts w:ascii="Times New Roman" w:hAnsi="Times New Roman"/>
              </w:rPr>
              <w:lastRenderedPageBreak/>
              <w:t>naszych rodaków mieszkających poza granicami Polski</w:t>
            </w: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9" w:rsidRPr="008B652A" w:rsidRDefault="00252409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analizuje przyczyny </w:t>
            </w:r>
            <w:r w:rsidR="00E74936" w:rsidRPr="008B652A">
              <w:rPr>
                <w:rFonts w:ascii="Times New Roman" w:hAnsi="Times New Roman"/>
              </w:rPr>
              <w:t>zamieszkiwania Pol</w:t>
            </w:r>
            <w:r w:rsidR="00E74936" w:rsidRPr="008B652A">
              <w:rPr>
                <w:rFonts w:ascii="Times New Roman" w:hAnsi="Times New Roman"/>
              </w:rPr>
              <w:t>a</w:t>
            </w:r>
            <w:r w:rsidR="00E74936" w:rsidRPr="008B652A">
              <w:rPr>
                <w:rFonts w:ascii="Times New Roman" w:hAnsi="Times New Roman"/>
              </w:rPr>
              <w:t>ków poza granicami R</w:t>
            </w:r>
            <w:r w:rsidR="00322264" w:rsidRPr="008B652A">
              <w:rPr>
                <w:rFonts w:ascii="Times New Roman" w:hAnsi="Times New Roman"/>
              </w:rPr>
              <w:t>zeczypospolitej Po</w:t>
            </w:r>
            <w:r w:rsidR="00322264" w:rsidRPr="008B652A">
              <w:rPr>
                <w:rFonts w:ascii="Times New Roman" w:hAnsi="Times New Roman"/>
              </w:rPr>
              <w:t>l</w:t>
            </w:r>
            <w:r w:rsidR="00322264" w:rsidRPr="008B652A">
              <w:rPr>
                <w:rFonts w:ascii="Times New Roman" w:hAnsi="Times New Roman"/>
              </w:rPr>
              <w:t>skiej</w:t>
            </w:r>
          </w:p>
          <w:p w:rsidR="00252409" w:rsidRPr="008B652A" w:rsidRDefault="0000337E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na podstawie tekstu źródłowego, uzasadnia </w:t>
            </w:r>
            <w:r w:rsidRPr="008B652A">
              <w:rPr>
                <w:rFonts w:ascii="Times New Roman" w:hAnsi="Times New Roman"/>
              </w:rPr>
              <w:lastRenderedPageBreak/>
              <w:t>odpowiedź na pytanie</w:t>
            </w:r>
            <w:r w:rsidR="001A7987" w:rsidRPr="008B652A">
              <w:rPr>
                <w:rFonts w:ascii="Times New Roman" w:hAnsi="Times New Roman"/>
              </w:rPr>
              <w:t>:</w:t>
            </w:r>
            <w:r w:rsidRPr="008B652A">
              <w:rPr>
                <w:rFonts w:ascii="Times New Roman" w:hAnsi="Times New Roman"/>
              </w:rPr>
              <w:t xml:space="preserve"> Czy każdy potomek obywateli II RP, kt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rzy po II wojnie świ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towej pozostali na 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rytorium ZSRS, ma prawo do statusu rep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trianta</w:t>
            </w:r>
            <w:r w:rsidR="001A7987" w:rsidRPr="008B652A">
              <w:rPr>
                <w:rFonts w:ascii="Times New Roman" w:hAnsi="Times New Roman"/>
              </w:rPr>
              <w:t>?</w:t>
            </w:r>
          </w:p>
          <w:p w:rsidR="004258BF" w:rsidRPr="008B652A" w:rsidRDefault="004258BF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42" w:rsidRPr="008B652A" w:rsidRDefault="00E07542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przedstawia założ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nia Karty Polaka i 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patriacji oraz analizuje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mocne i słabe strony</w:t>
            </w:r>
            <w:r w:rsidR="00E01C8D" w:rsidRPr="008B652A">
              <w:rPr>
                <w:rFonts w:ascii="Times New Roman" w:hAnsi="Times New Roman"/>
              </w:rPr>
              <w:t xml:space="preserve"> tego zjawiska</w:t>
            </w:r>
          </w:p>
          <w:p w:rsidR="005B1555" w:rsidRPr="008B652A" w:rsidRDefault="005B1555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dokonuje analizy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równawczej XIX</w:t>
            </w:r>
            <w:r w:rsidR="001A7987" w:rsidRPr="008B652A">
              <w:rPr>
                <w:rFonts w:ascii="Times New Roman" w:hAnsi="Times New Roman"/>
              </w:rPr>
              <w:t>-</w:t>
            </w:r>
            <w:r w:rsidRPr="008B652A">
              <w:rPr>
                <w:rFonts w:ascii="Times New Roman" w:hAnsi="Times New Roman"/>
              </w:rPr>
              <w:lastRenderedPageBreak/>
              <w:t>wiecznej emigracji 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robkowej ze współcz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sną</w:t>
            </w:r>
          </w:p>
          <w:p w:rsidR="005B1555" w:rsidRPr="008B652A" w:rsidRDefault="005B1555" w:rsidP="00223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258BF" w:rsidRPr="008B652A" w:rsidRDefault="004258BF" w:rsidP="00223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5.</w:t>
            </w:r>
            <w:r w:rsidRPr="008B652A">
              <w:rPr>
                <w:sz w:val="22"/>
                <w:szCs w:val="22"/>
              </w:rPr>
              <w:t xml:space="preserve"> Wielowarstw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wość tożsamości n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rodowej wybranych społeczeństw eur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pejskich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06274" w:rsidRPr="008B652A">
              <w:rPr>
                <w:rFonts w:ascii="Times New Roman" w:hAnsi="Times New Roman"/>
              </w:rPr>
              <w:t xml:space="preserve">wyjaśnia pojęcia: </w:t>
            </w:r>
            <w:r w:rsidR="00106274" w:rsidRPr="008B652A">
              <w:rPr>
                <w:rFonts w:ascii="Times New Roman" w:hAnsi="Times New Roman"/>
                <w:i/>
              </w:rPr>
              <w:t xml:space="preserve">wielowarstwowość, tożsamość </w:t>
            </w:r>
            <w:r w:rsidR="00601C98" w:rsidRPr="008B652A">
              <w:rPr>
                <w:rFonts w:ascii="Times New Roman" w:hAnsi="Times New Roman"/>
                <w:i/>
              </w:rPr>
              <w:t xml:space="preserve">narodowa, </w:t>
            </w:r>
            <w:r w:rsidR="00106274" w:rsidRPr="008B652A">
              <w:rPr>
                <w:rFonts w:ascii="Times New Roman" w:hAnsi="Times New Roman"/>
                <w:i/>
              </w:rPr>
              <w:t>polityczna i kulturowa, koncepcja narodu po</w:t>
            </w:r>
            <w:r w:rsidR="00106274" w:rsidRPr="008B652A">
              <w:rPr>
                <w:rFonts w:ascii="Times New Roman" w:hAnsi="Times New Roman"/>
                <w:i/>
              </w:rPr>
              <w:t>l</w:t>
            </w:r>
            <w:r w:rsidR="00106274" w:rsidRPr="008B652A">
              <w:rPr>
                <w:rFonts w:ascii="Times New Roman" w:hAnsi="Times New Roman"/>
                <w:i/>
              </w:rPr>
              <w:t>skiego, Flamandowie, Walonowie, Katalo</w:t>
            </w:r>
            <w:r w:rsidR="00106274" w:rsidRPr="008B652A">
              <w:rPr>
                <w:rFonts w:ascii="Times New Roman" w:hAnsi="Times New Roman"/>
                <w:i/>
              </w:rPr>
              <w:t>ń</w:t>
            </w:r>
            <w:r w:rsidR="00106274" w:rsidRPr="008B652A">
              <w:rPr>
                <w:rFonts w:ascii="Times New Roman" w:hAnsi="Times New Roman"/>
                <w:i/>
              </w:rPr>
              <w:t>czycy, Kastylijczycy, Baskowie, Galisyjcz</w:t>
            </w:r>
            <w:r w:rsidR="00106274" w:rsidRPr="008B652A">
              <w:rPr>
                <w:rFonts w:ascii="Times New Roman" w:hAnsi="Times New Roman"/>
                <w:i/>
              </w:rPr>
              <w:t>y</w:t>
            </w:r>
            <w:r w:rsidR="00106274" w:rsidRPr="008B652A">
              <w:rPr>
                <w:rFonts w:ascii="Times New Roman" w:hAnsi="Times New Roman"/>
                <w:i/>
              </w:rPr>
              <w:t>cy, ETA, odrębność narodowa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98" w:rsidRPr="008B652A" w:rsidRDefault="00601C98" w:rsidP="008233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</w:t>
            </w:r>
            <w:r w:rsidR="00DA5F85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, na czym polega wielow</w:t>
            </w:r>
            <w:r w:rsidR="00DA5F85" w:rsidRPr="008B652A">
              <w:rPr>
                <w:rFonts w:ascii="Times New Roman" w:hAnsi="Times New Roman"/>
              </w:rPr>
              <w:t>arstw</w:t>
            </w:r>
            <w:r w:rsidR="00DA5F85" w:rsidRPr="008B652A">
              <w:rPr>
                <w:rFonts w:ascii="Times New Roman" w:hAnsi="Times New Roman"/>
              </w:rPr>
              <w:t>o</w:t>
            </w:r>
            <w:r w:rsidR="00DA5F85" w:rsidRPr="008B652A">
              <w:rPr>
                <w:rFonts w:ascii="Times New Roman" w:hAnsi="Times New Roman"/>
              </w:rPr>
              <w:t>wość tożsamości nar</w:t>
            </w:r>
            <w:r w:rsidR="00DA5F85" w:rsidRPr="008B652A">
              <w:rPr>
                <w:rFonts w:ascii="Times New Roman" w:hAnsi="Times New Roman"/>
              </w:rPr>
              <w:t>o</w:t>
            </w:r>
            <w:r w:rsidR="00DA5F85" w:rsidRPr="008B652A">
              <w:rPr>
                <w:rFonts w:ascii="Times New Roman" w:hAnsi="Times New Roman"/>
              </w:rPr>
              <w:t>dowej</w:t>
            </w:r>
          </w:p>
          <w:p w:rsidR="00601C98" w:rsidRPr="008B652A" w:rsidRDefault="00601C98" w:rsidP="008233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082216" w:rsidRPr="008B652A">
              <w:rPr>
                <w:rFonts w:ascii="Times New Roman" w:hAnsi="Times New Roman"/>
              </w:rPr>
              <w:t>wyjaśnia charakter kantonalny tożsamości narodowej w Szwajc</w:t>
            </w:r>
            <w:r w:rsidR="00082216" w:rsidRPr="008B652A">
              <w:rPr>
                <w:rFonts w:ascii="Times New Roman" w:hAnsi="Times New Roman"/>
              </w:rPr>
              <w:t>a</w:t>
            </w:r>
            <w:r w:rsidR="00082216" w:rsidRPr="008B652A">
              <w:rPr>
                <w:rFonts w:ascii="Times New Roman" w:hAnsi="Times New Roman"/>
              </w:rPr>
              <w:t>rii</w:t>
            </w:r>
          </w:p>
          <w:p w:rsidR="00601C98" w:rsidRPr="008B652A" w:rsidRDefault="00601C98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DA5F85" w:rsidRPr="008B652A">
              <w:rPr>
                <w:rFonts w:ascii="Times New Roman" w:hAnsi="Times New Roman"/>
              </w:rPr>
              <w:t xml:space="preserve"> charakteryzuje to</w:t>
            </w:r>
            <w:r w:rsidR="00DA5F85" w:rsidRPr="008B652A">
              <w:rPr>
                <w:rFonts w:ascii="Times New Roman" w:hAnsi="Times New Roman"/>
              </w:rPr>
              <w:t>ż</w:t>
            </w:r>
            <w:r w:rsidR="00DA5F85" w:rsidRPr="008B652A">
              <w:rPr>
                <w:rFonts w:ascii="Times New Roman" w:hAnsi="Times New Roman"/>
              </w:rPr>
              <w:t>samość narodową mieszkańców Szwa</w:t>
            </w:r>
            <w:r w:rsidR="00DA5F85" w:rsidRPr="008B652A">
              <w:rPr>
                <w:rFonts w:ascii="Times New Roman" w:hAnsi="Times New Roman"/>
              </w:rPr>
              <w:t>j</w:t>
            </w:r>
            <w:r w:rsidR="00DA5F85" w:rsidRPr="008B652A">
              <w:rPr>
                <w:rFonts w:ascii="Times New Roman" w:hAnsi="Times New Roman"/>
              </w:rPr>
              <w:t>carii, Belgii, Hiszpanii, Wielkiej Brytanii i I</w:t>
            </w:r>
            <w:r w:rsidR="00DA5F85" w:rsidRPr="008B652A">
              <w:rPr>
                <w:rFonts w:ascii="Times New Roman" w:hAnsi="Times New Roman"/>
              </w:rPr>
              <w:t>r</w:t>
            </w:r>
            <w:r w:rsidR="00DA5F85" w:rsidRPr="008B652A">
              <w:rPr>
                <w:rFonts w:ascii="Times New Roman" w:hAnsi="Times New Roman"/>
              </w:rPr>
              <w:t>landii Północnej</w:t>
            </w:r>
          </w:p>
          <w:p w:rsidR="00082216" w:rsidRPr="008B652A" w:rsidRDefault="00082216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określa Hiszpanię jako państwo regiona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ne i przedstawia pr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blem autochtonów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68" w:rsidRPr="008B652A" w:rsidRDefault="004258BF" w:rsidP="00823362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hanging="43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</w:t>
            </w:r>
            <w:r w:rsidR="005C3868" w:rsidRPr="008B652A">
              <w:rPr>
                <w:color w:val="auto"/>
                <w:sz w:val="22"/>
              </w:rPr>
              <w:t xml:space="preserve"> charakteryzuje dzi</w:t>
            </w:r>
            <w:r w:rsidR="005C3868" w:rsidRPr="008B652A">
              <w:rPr>
                <w:color w:val="auto"/>
                <w:sz w:val="22"/>
              </w:rPr>
              <w:t>a</w:t>
            </w:r>
            <w:r w:rsidR="005C3868" w:rsidRPr="008B652A">
              <w:rPr>
                <w:color w:val="auto"/>
                <w:sz w:val="22"/>
              </w:rPr>
              <w:t>łania niepodległości</w:t>
            </w:r>
            <w:r w:rsidR="005C3868" w:rsidRPr="008B652A">
              <w:rPr>
                <w:color w:val="auto"/>
                <w:sz w:val="22"/>
              </w:rPr>
              <w:t>o</w:t>
            </w:r>
            <w:r w:rsidR="005C3868" w:rsidRPr="008B652A">
              <w:rPr>
                <w:color w:val="auto"/>
                <w:sz w:val="22"/>
              </w:rPr>
              <w:t>we wybranej przez siebie narodowości</w:t>
            </w:r>
          </w:p>
          <w:p w:rsidR="004258BF" w:rsidRPr="008B652A" w:rsidRDefault="00082216" w:rsidP="00823362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hanging="43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analizuje złożoną tożsamość Walonów i Flamandów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6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0914E7" w:rsidRPr="008B652A">
              <w:rPr>
                <w:rFonts w:ascii="Times New Roman" w:hAnsi="Times New Roman"/>
              </w:rPr>
              <w:t>uzasadnia, na w</w:t>
            </w:r>
            <w:r w:rsidR="000914E7" w:rsidRPr="008B652A">
              <w:rPr>
                <w:rFonts w:ascii="Times New Roman" w:hAnsi="Times New Roman"/>
              </w:rPr>
              <w:t>y</w:t>
            </w:r>
            <w:r w:rsidR="000914E7" w:rsidRPr="008B652A">
              <w:rPr>
                <w:rFonts w:ascii="Times New Roman" w:hAnsi="Times New Roman"/>
              </w:rPr>
              <w:t>branych przykładach, czy zróżnicowana to</w:t>
            </w:r>
            <w:r w:rsidR="000914E7" w:rsidRPr="008B652A">
              <w:rPr>
                <w:rFonts w:ascii="Times New Roman" w:hAnsi="Times New Roman"/>
              </w:rPr>
              <w:t>ż</w:t>
            </w:r>
            <w:r w:rsidR="000914E7" w:rsidRPr="008B652A">
              <w:rPr>
                <w:rFonts w:ascii="Times New Roman" w:hAnsi="Times New Roman"/>
              </w:rPr>
              <w:t>samość narodowa jest przeszkodą dla jedn</w:t>
            </w:r>
            <w:r w:rsidR="000914E7" w:rsidRPr="008B652A">
              <w:rPr>
                <w:rFonts w:ascii="Times New Roman" w:hAnsi="Times New Roman"/>
              </w:rPr>
              <w:t>o</w:t>
            </w:r>
            <w:r w:rsidR="000914E7" w:rsidRPr="008B652A">
              <w:rPr>
                <w:rFonts w:ascii="Times New Roman" w:hAnsi="Times New Roman"/>
              </w:rPr>
              <w:t>ści tożsamości pa</w:t>
            </w:r>
            <w:r w:rsidR="000914E7" w:rsidRPr="008B652A">
              <w:rPr>
                <w:rFonts w:ascii="Times New Roman" w:hAnsi="Times New Roman"/>
              </w:rPr>
              <w:t>ń</w:t>
            </w:r>
            <w:r w:rsidR="000914E7" w:rsidRPr="008B652A">
              <w:rPr>
                <w:rFonts w:ascii="Times New Roman" w:hAnsi="Times New Roman"/>
              </w:rPr>
              <w:t>stwowej, czy nie ma wpływu</w:t>
            </w:r>
          </w:p>
          <w:p w:rsidR="004258BF" w:rsidRPr="008B652A" w:rsidRDefault="00082216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d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nych rozstrzyga, jaka jest tendencja Irlandcz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ków w XXI wieku na temat pozostania I</w:t>
            </w:r>
            <w:r w:rsidRPr="008B652A">
              <w:rPr>
                <w:rFonts w:ascii="Times New Roman" w:hAnsi="Times New Roman"/>
              </w:rPr>
              <w:t>r</w:t>
            </w:r>
            <w:r w:rsidRPr="008B652A">
              <w:rPr>
                <w:rFonts w:ascii="Times New Roman" w:hAnsi="Times New Roman"/>
              </w:rPr>
              <w:t>landii Północnej w Wielkiej Brytanii</w:t>
            </w:r>
            <w:r w:rsidR="000914E7" w:rsidRPr="008B652A">
              <w:rPr>
                <w:rFonts w:ascii="Times New Roman" w:hAnsi="Times New Roman"/>
              </w:rPr>
              <w:t xml:space="preserve"> </w:t>
            </w:r>
          </w:p>
          <w:p w:rsidR="00695F8E" w:rsidRPr="008B652A" w:rsidRDefault="00695F8E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A635E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Polityka wybr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a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nych państw wobec mniejszości nar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o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dowych i imigra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n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tów</w:t>
            </w:r>
          </w:p>
          <w:p w:rsidR="009A635E" w:rsidRPr="008B652A" w:rsidRDefault="009A635E" w:rsidP="009A6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unifikacja, asymilacja, integracja, akultur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cja, grupy etniczne, pakty i umowy międz</w:t>
            </w:r>
            <w:r w:rsidRPr="008B652A">
              <w:rPr>
                <w:rFonts w:ascii="Times New Roman" w:hAnsi="Times New Roman"/>
                <w:i/>
              </w:rPr>
              <w:t>y</w:t>
            </w:r>
            <w:r w:rsidRPr="008B652A">
              <w:rPr>
                <w:rFonts w:ascii="Times New Roman" w:hAnsi="Times New Roman"/>
                <w:i/>
              </w:rPr>
              <w:t>narodowe, Meksyk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 xml:space="preserve">nie, </w:t>
            </w:r>
          </w:p>
          <w:p w:rsidR="009A635E" w:rsidRPr="008B652A" w:rsidRDefault="009A635E" w:rsidP="008B65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  <w:i/>
              </w:rPr>
              <w:t>multi-kulti,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Pr="008B652A">
              <w:rPr>
                <w:rFonts w:ascii="Times New Roman" w:eastAsia="PublicoText-Italic" w:hAnsi="Times New Roman"/>
                <w:i/>
              </w:rPr>
              <w:t>melting pot</w:t>
            </w:r>
            <w:r w:rsidRPr="008B652A">
              <w:rPr>
                <w:rFonts w:ascii="Times New Roman" w:hAnsi="Times New Roman"/>
                <w:i/>
              </w:rPr>
              <w:t>, „przybysze z M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lastRenderedPageBreak/>
              <w:t>ghrebu”,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9F49D5" w:rsidRPr="008B652A">
              <w:rPr>
                <w:rFonts w:ascii="Times New Roman" w:hAnsi="Times New Roman"/>
              </w:rPr>
              <w:t>czego dot</w:t>
            </w:r>
            <w:r w:rsidR="009F49D5" w:rsidRPr="008B652A">
              <w:rPr>
                <w:rFonts w:ascii="Times New Roman" w:hAnsi="Times New Roman"/>
              </w:rPr>
              <w:t>y</w:t>
            </w:r>
            <w:r w:rsidR="009F49D5" w:rsidRPr="008B652A">
              <w:rPr>
                <w:rFonts w:ascii="Times New Roman" w:hAnsi="Times New Roman"/>
              </w:rPr>
              <w:t xml:space="preserve">czy </w:t>
            </w:r>
            <w:r w:rsidRPr="008B652A">
              <w:rPr>
                <w:rFonts w:ascii="Times New Roman" w:hAnsi="Times New Roman"/>
              </w:rPr>
              <w:t>Konwencja g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newska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z 1951</w:t>
            </w:r>
            <w:r w:rsidR="009F49D5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przedstawia różne modele polityki wobec imigrantów (unifik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cja, asymilacja, int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gracja, wielokultur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wość) w państwach Europy</w:t>
            </w:r>
          </w:p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kwestię akulturacji i asymilacji </w:t>
            </w:r>
            <w:r w:rsidRPr="008B652A">
              <w:rPr>
                <w:rFonts w:ascii="Times New Roman" w:hAnsi="Times New Roman"/>
              </w:rPr>
              <w:lastRenderedPageBreak/>
              <w:t>grup mniejszości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wych, w tym migran</w:t>
            </w:r>
            <w:r w:rsidRPr="008B652A">
              <w:rPr>
                <w:rFonts w:ascii="Times New Roman" w:hAnsi="Times New Roman"/>
              </w:rPr>
              <w:t>c</w:t>
            </w:r>
            <w:r w:rsidRPr="008B652A">
              <w:rPr>
                <w:rFonts w:ascii="Times New Roman" w:hAnsi="Times New Roman"/>
              </w:rPr>
              <w:t>kich</w:t>
            </w:r>
          </w:p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porównuje stosunek różnych państw Eur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py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do imigrantów</w:t>
            </w:r>
          </w:p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dowodzi, jakie 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runki powinien spełnić imigrant, aby uzyskać polskie obywatelstwo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stan prz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strzegania praw mnie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 xml:space="preserve">szości narodowych w wybranych państwach </w:t>
            </w:r>
          </w:p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wi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loetniczność wspó</w:t>
            </w:r>
            <w:r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>czesnych państw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wpływ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lityki państwa na aku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turację i asymilację grup mniejszości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wych</w:t>
            </w:r>
          </w:p>
          <w:p w:rsidR="009A635E" w:rsidRPr="008B652A" w:rsidRDefault="009A635E" w:rsidP="009A63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argumentuje, jakie zagrożenia dla UE ni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sie wzrost liczby im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grantów</w:t>
            </w: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9A635E" w:rsidP="004258BF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258BF" w:rsidRPr="008B652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4258BF" w:rsidRPr="008B652A">
              <w:rPr>
                <w:rFonts w:ascii="Times New Roman" w:hAnsi="Times New Roman"/>
                <w:sz w:val="22"/>
                <w:szCs w:val="22"/>
              </w:rPr>
              <w:t xml:space="preserve"> Grupy autocht</w:t>
            </w:r>
            <w:r w:rsidR="004258BF" w:rsidRPr="008B652A">
              <w:rPr>
                <w:rFonts w:ascii="Times New Roman" w:hAnsi="Times New Roman"/>
                <w:sz w:val="22"/>
                <w:szCs w:val="22"/>
              </w:rPr>
              <w:t>o</w:t>
            </w:r>
            <w:r w:rsidR="004258BF" w:rsidRPr="008B652A">
              <w:rPr>
                <w:rFonts w:ascii="Times New Roman" w:hAnsi="Times New Roman"/>
                <w:sz w:val="22"/>
                <w:szCs w:val="22"/>
              </w:rPr>
              <w:t>niczne we wspó</w:t>
            </w:r>
            <w:r w:rsidR="004258BF" w:rsidRPr="008B652A">
              <w:rPr>
                <w:rFonts w:ascii="Times New Roman" w:hAnsi="Times New Roman"/>
                <w:sz w:val="22"/>
                <w:szCs w:val="22"/>
              </w:rPr>
              <w:t>ł</w:t>
            </w:r>
            <w:r w:rsidR="004258BF" w:rsidRPr="008B652A">
              <w:rPr>
                <w:rFonts w:ascii="Times New Roman" w:hAnsi="Times New Roman"/>
                <w:sz w:val="22"/>
                <w:szCs w:val="22"/>
              </w:rPr>
              <w:t>czesnym świecie</w:t>
            </w:r>
          </w:p>
          <w:p w:rsidR="004258BF" w:rsidRPr="008B652A" w:rsidRDefault="004258BF" w:rsidP="004258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B6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F85C24" w:rsidRPr="008B652A">
              <w:rPr>
                <w:rFonts w:ascii="Times New Roman" w:hAnsi="Times New Roman"/>
              </w:rPr>
              <w:t xml:space="preserve">wyjaśnia pojęcia: </w:t>
            </w:r>
            <w:r w:rsidR="00F85C24" w:rsidRPr="008B652A">
              <w:rPr>
                <w:rFonts w:ascii="Times New Roman" w:hAnsi="Times New Roman"/>
                <w:i/>
              </w:rPr>
              <w:t>a</w:t>
            </w:r>
            <w:r w:rsidR="00F85C24" w:rsidRPr="008B652A">
              <w:rPr>
                <w:rFonts w:ascii="Times New Roman" w:hAnsi="Times New Roman"/>
                <w:i/>
              </w:rPr>
              <w:t>u</w:t>
            </w:r>
            <w:r w:rsidR="00F85C24" w:rsidRPr="008B652A">
              <w:rPr>
                <w:rFonts w:ascii="Times New Roman" w:hAnsi="Times New Roman"/>
                <w:i/>
              </w:rPr>
              <w:t>tochtoni, rezerwaty, Indianie, akulturacja, Red Power (Indiańska siła) p</w:t>
            </w:r>
            <w:r w:rsidR="00B6532B" w:rsidRPr="008B652A">
              <w:rPr>
                <w:rFonts w:ascii="Times New Roman" w:hAnsi="Times New Roman"/>
                <w:i/>
              </w:rPr>
              <w:t>a</w:t>
            </w:r>
            <w:r w:rsidR="00F85C24" w:rsidRPr="008B652A">
              <w:rPr>
                <w:rFonts w:ascii="Times New Roman" w:hAnsi="Times New Roman"/>
                <w:i/>
              </w:rPr>
              <w:t>nindianizm, Inuici (Eskimosi), Aleuci, Buriaci, Ewe</w:t>
            </w:r>
            <w:r w:rsidR="00F85C24" w:rsidRPr="008B652A">
              <w:rPr>
                <w:rFonts w:ascii="Times New Roman" w:hAnsi="Times New Roman"/>
                <w:i/>
              </w:rPr>
              <w:t>n</w:t>
            </w:r>
            <w:r w:rsidR="00F85C24" w:rsidRPr="008B652A">
              <w:rPr>
                <w:rFonts w:ascii="Times New Roman" w:hAnsi="Times New Roman"/>
                <w:i/>
              </w:rPr>
              <w:t>kowie, Jakuci, Ket</w:t>
            </w:r>
            <w:r w:rsidR="00F85C24" w:rsidRPr="008B652A">
              <w:rPr>
                <w:rFonts w:ascii="Times New Roman" w:hAnsi="Times New Roman"/>
                <w:i/>
              </w:rPr>
              <w:t>o</w:t>
            </w:r>
            <w:r w:rsidR="00F85C24" w:rsidRPr="008B652A">
              <w:rPr>
                <w:rFonts w:ascii="Times New Roman" w:hAnsi="Times New Roman"/>
                <w:i/>
              </w:rPr>
              <w:t xml:space="preserve">wie, </w:t>
            </w:r>
            <w:r w:rsidR="00E20D17" w:rsidRPr="008B652A">
              <w:rPr>
                <w:rFonts w:ascii="Times New Roman" w:hAnsi="Times New Roman"/>
                <w:i/>
              </w:rPr>
              <w:t>Jukagirzy, aut</w:t>
            </w:r>
            <w:r w:rsidR="00E20D17" w:rsidRPr="008B652A">
              <w:rPr>
                <w:rFonts w:ascii="Times New Roman" w:hAnsi="Times New Roman"/>
                <w:i/>
              </w:rPr>
              <w:t>o</w:t>
            </w:r>
            <w:r w:rsidR="00E20D17" w:rsidRPr="008B652A">
              <w:rPr>
                <w:rFonts w:ascii="Times New Roman" w:hAnsi="Times New Roman"/>
                <w:i/>
              </w:rPr>
              <w:t>nomia</w:t>
            </w:r>
          </w:p>
          <w:p w:rsidR="006328B6" w:rsidRPr="008B652A" w:rsidRDefault="006328B6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F73D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6328B6" w:rsidRPr="008B652A">
              <w:rPr>
                <w:rFonts w:ascii="Times New Roman" w:hAnsi="Times New Roman"/>
              </w:rPr>
              <w:t>przedstawia specyf</w:t>
            </w:r>
            <w:r w:rsidR="006328B6" w:rsidRPr="008B652A">
              <w:rPr>
                <w:rFonts w:ascii="Times New Roman" w:hAnsi="Times New Roman"/>
              </w:rPr>
              <w:t>i</w:t>
            </w:r>
            <w:r w:rsidR="006328B6" w:rsidRPr="008B652A">
              <w:rPr>
                <w:rFonts w:ascii="Times New Roman" w:hAnsi="Times New Roman"/>
              </w:rPr>
              <w:t>kę społeczno-kult</w:t>
            </w:r>
            <w:r w:rsidR="006328B6" w:rsidRPr="008B652A">
              <w:rPr>
                <w:rFonts w:ascii="Times New Roman" w:hAnsi="Times New Roman"/>
              </w:rPr>
              <w:t>u</w:t>
            </w:r>
            <w:r w:rsidR="006328B6" w:rsidRPr="008B652A">
              <w:rPr>
                <w:rFonts w:ascii="Times New Roman" w:hAnsi="Times New Roman"/>
              </w:rPr>
              <w:t>rową wybranych rdzennych grup aut</w:t>
            </w:r>
            <w:r w:rsidR="006328B6" w:rsidRPr="008B652A">
              <w:rPr>
                <w:rFonts w:ascii="Times New Roman" w:hAnsi="Times New Roman"/>
              </w:rPr>
              <w:t>o</w:t>
            </w:r>
            <w:r w:rsidR="006328B6" w:rsidRPr="008B652A">
              <w:rPr>
                <w:rFonts w:ascii="Times New Roman" w:hAnsi="Times New Roman"/>
              </w:rPr>
              <w:t>chtonicznych na ko</w:t>
            </w:r>
            <w:r w:rsidR="006328B6" w:rsidRPr="008B652A">
              <w:rPr>
                <w:rFonts w:ascii="Times New Roman" w:hAnsi="Times New Roman"/>
              </w:rPr>
              <w:t>n</w:t>
            </w:r>
            <w:r w:rsidR="006328B6" w:rsidRPr="008B652A">
              <w:rPr>
                <w:rFonts w:ascii="Times New Roman" w:hAnsi="Times New Roman"/>
              </w:rPr>
              <w:t>tynencie ameryka</w:t>
            </w:r>
            <w:r w:rsidR="006328B6" w:rsidRPr="008B652A">
              <w:rPr>
                <w:rFonts w:ascii="Times New Roman" w:hAnsi="Times New Roman"/>
              </w:rPr>
              <w:t>ń</w:t>
            </w:r>
            <w:r w:rsidR="006328B6" w:rsidRPr="008B652A">
              <w:rPr>
                <w:rFonts w:ascii="Times New Roman" w:hAnsi="Times New Roman"/>
              </w:rPr>
              <w:t>skim, w Związku A</w:t>
            </w:r>
            <w:r w:rsidR="006328B6" w:rsidRPr="008B652A">
              <w:rPr>
                <w:rFonts w:ascii="Times New Roman" w:hAnsi="Times New Roman"/>
              </w:rPr>
              <w:t>u</w:t>
            </w:r>
            <w:r w:rsidR="006328B6" w:rsidRPr="008B652A">
              <w:rPr>
                <w:rFonts w:ascii="Times New Roman" w:hAnsi="Times New Roman"/>
              </w:rPr>
              <w:t>stralijskim lub azjaty</w:t>
            </w:r>
            <w:r w:rsidR="006328B6" w:rsidRPr="008B652A">
              <w:rPr>
                <w:rFonts w:ascii="Times New Roman" w:hAnsi="Times New Roman"/>
              </w:rPr>
              <w:t>c</w:t>
            </w:r>
            <w:r w:rsidR="006328B6" w:rsidRPr="008B652A">
              <w:rPr>
                <w:rFonts w:ascii="Times New Roman" w:hAnsi="Times New Roman"/>
              </w:rPr>
              <w:t>kiej części Federacji Rosyjskiej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</w:t>
            </w:r>
            <w:r w:rsidR="006328B6" w:rsidRPr="008B652A">
              <w:rPr>
                <w:rFonts w:ascii="Times New Roman" w:hAnsi="Times New Roman"/>
              </w:rPr>
              <w:t>różne mod</w:t>
            </w:r>
            <w:r w:rsidR="006328B6" w:rsidRPr="008B652A">
              <w:rPr>
                <w:rFonts w:ascii="Times New Roman" w:hAnsi="Times New Roman"/>
              </w:rPr>
              <w:t>e</w:t>
            </w:r>
            <w:r w:rsidR="006328B6" w:rsidRPr="008B652A">
              <w:rPr>
                <w:rFonts w:ascii="Times New Roman" w:hAnsi="Times New Roman"/>
              </w:rPr>
              <w:t>le polityki wobec tych grup</w:t>
            </w:r>
          </w:p>
          <w:p w:rsidR="006328B6" w:rsidRPr="008B652A" w:rsidRDefault="006328B6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Ab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rygenów, Indian oraz autochtonów zamies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kujących Federację Rosyjską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F73D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na podstawie </w:t>
            </w:r>
            <w:r w:rsidR="00E20D17" w:rsidRPr="008B652A">
              <w:rPr>
                <w:rFonts w:ascii="Times New Roman" w:hAnsi="Times New Roman"/>
              </w:rPr>
              <w:t>źródeł analizuje sytuację ek</w:t>
            </w:r>
            <w:r w:rsidR="00E20D17" w:rsidRPr="008B652A">
              <w:rPr>
                <w:rFonts w:ascii="Times New Roman" w:hAnsi="Times New Roman"/>
              </w:rPr>
              <w:t>o</w:t>
            </w:r>
            <w:r w:rsidR="00E20D17" w:rsidRPr="008B652A">
              <w:rPr>
                <w:rFonts w:ascii="Times New Roman" w:hAnsi="Times New Roman"/>
              </w:rPr>
              <w:t>nomiczną Indian w USA</w:t>
            </w:r>
            <w:r w:rsidR="008E7827" w:rsidRPr="008B652A">
              <w:rPr>
                <w:rFonts w:ascii="Times New Roman" w:hAnsi="Times New Roman"/>
              </w:rPr>
              <w:t xml:space="preserve"> i uzasadnia, czy zgadza się z tezą, że w ostatnich czasach ona się poprawia oraz ro</w:t>
            </w:r>
            <w:r w:rsidR="008E7827" w:rsidRPr="008B652A">
              <w:rPr>
                <w:rFonts w:ascii="Times New Roman" w:hAnsi="Times New Roman"/>
              </w:rPr>
              <w:t>z</w:t>
            </w:r>
            <w:r w:rsidR="008E7827" w:rsidRPr="008B652A">
              <w:rPr>
                <w:rFonts w:ascii="Times New Roman" w:hAnsi="Times New Roman"/>
              </w:rPr>
              <w:t xml:space="preserve">wija się </w:t>
            </w:r>
            <w:r w:rsidR="00E20D17" w:rsidRPr="008B652A">
              <w:rPr>
                <w:rFonts w:ascii="Times New Roman" w:hAnsi="Times New Roman"/>
              </w:rPr>
              <w:t>panindianizm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8233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E20D17" w:rsidRPr="008B652A">
              <w:rPr>
                <w:rFonts w:ascii="Times New Roman" w:hAnsi="Times New Roman"/>
              </w:rPr>
              <w:t xml:space="preserve"> analizuje dane stat</w:t>
            </w:r>
            <w:r w:rsidR="00E20D17" w:rsidRPr="008B652A">
              <w:rPr>
                <w:rFonts w:ascii="Times New Roman" w:hAnsi="Times New Roman"/>
              </w:rPr>
              <w:t>y</w:t>
            </w:r>
            <w:r w:rsidR="00E20D17" w:rsidRPr="008B652A">
              <w:rPr>
                <w:rFonts w:ascii="Times New Roman" w:hAnsi="Times New Roman"/>
              </w:rPr>
              <w:t>styczne dotyczące edukacji Aborygenów i pozostałych mies</w:t>
            </w:r>
            <w:r w:rsidR="00E20D17" w:rsidRPr="008B652A">
              <w:rPr>
                <w:rFonts w:ascii="Times New Roman" w:hAnsi="Times New Roman"/>
              </w:rPr>
              <w:t>z</w:t>
            </w:r>
            <w:r w:rsidR="00E20D17" w:rsidRPr="008B652A">
              <w:rPr>
                <w:rFonts w:ascii="Times New Roman" w:hAnsi="Times New Roman"/>
              </w:rPr>
              <w:t>kańców Australii i formułuje wnioski</w:t>
            </w:r>
          </w:p>
          <w:p w:rsidR="00E20D17" w:rsidRPr="008B652A" w:rsidRDefault="00E20D17" w:rsidP="00823362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left="284"/>
              <w:rPr>
                <w:color w:val="auto"/>
              </w:rPr>
            </w:pPr>
          </w:p>
        </w:tc>
      </w:tr>
      <w:tr w:rsidR="004258BF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8BF" w:rsidRPr="008B652A" w:rsidRDefault="004258BF" w:rsidP="004258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652494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Konflikty sp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o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łeczne we współcz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e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snym świecie</w:t>
            </w:r>
          </w:p>
          <w:p w:rsidR="004258BF" w:rsidRPr="008B652A" w:rsidRDefault="004258BF" w:rsidP="006524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A127CC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konflikt społeczny</w:t>
            </w:r>
            <w:r w:rsidR="001F17E9" w:rsidRPr="008B652A">
              <w:rPr>
                <w:rFonts w:ascii="Times New Roman" w:hAnsi="Times New Roman"/>
                <w:i/>
              </w:rPr>
              <w:t>, konfliktów pokoleń, konflikty klasowe, ko</w:t>
            </w:r>
            <w:r w:rsidR="001F17E9" w:rsidRPr="008B652A">
              <w:rPr>
                <w:rFonts w:ascii="Times New Roman" w:hAnsi="Times New Roman"/>
                <w:i/>
              </w:rPr>
              <w:t>n</w:t>
            </w:r>
            <w:r w:rsidR="001F17E9" w:rsidRPr="008B652A">
              <w:rPr>
                <w:rFonts w:ascii="Times New Roman" w:hAnsi="Times New Roman"/>
                <w:i/>
              </w:rPr>
              <w:t>flikty kulturowe, ko</w:t>
            </w:r>
            <w:r w:rsidR="001F17E9" w:rsidRPr="008B652A">
              <w:rPr>
                <w:rFonts w:ascii="Times New Roman" w:hAnsi="Times New Roman"/>
                <w:i/>
              </w:rPr>
              <w:t>n</w:t>
            </w:r>
            <w:r w:rsidR="001F17E9" w:rsidRPr="008B652A">
              <w:rPr>
                <w:rFonts w:ascii="Times New Roman" w:hAnsi="Times New Roman"/>
                <w:i/>
              </w:rPr>
              <w:t>flikty rasowe, ko</w:t>
            </w:r>
            <w:r w:rsidR="001F17E9" w:rsidRPr="008B652A">
              <w:rPr>
                <w:rFonts w:ascii="Times New Roman" w:hAnsi="Times New Roman"/>
                <w:i/>
              </w:rPr>
              <w:t>n</w:t>
            </w:r>
            <w:r w:rsidR="001F17E9" w:rsidRPr="008B652A">
              <w:rPr>
                <w:rFonts w:ascii="Times New Roman" w:hAnsi="Times New Roman"/>
                <w:i/>
              </w:rPr>
              <w:t>flikty narodowe, konflikty plemienne, konflikty religijne</w:t>
            </w:r>
            <w:r w:rsidR="002D5C51" w:rsidRPr="008B652A">
              <w:rPr>
                <w:rFonts w:ascii="Times New Roman" w:hAnsi="Times New Roman"/>
                <w:i/>
              </w:rPr>
              <w:t>, wojna sz</w:t>
            </w:r>
            <w:r w:rsidR="002D5C51" w:rsidRPr="008B652A">
              <w:rPr>
                <w:rFonts w:ascii="Times New Roman" w:hAnsi="Times New Roman"/>
                <w:i/>
              </w:rPr>
              <w:t>e</w:t>
            </w:r>
            <w:r w:rsidR="002D5C51" w:rsidRPr="008B652A">
              <w:rPr>
                <w:rFonts w:ascii="Times New Roman" w:hAnsi="Times New Roman"/>
                <w:i/>
              </w:rPr>
              <w:t>ściodniowa, pier</w:t>
            </w:r>
            <w:r w:rsidR="002D5C51" w:rsidRPr="008B652A">
              <w:rPr>
                <w:rFonts w:ascii="Times New Roman" w:hAnsi="Times New Roman"/>
                <w:i/>
              </w:rPr>
              <w:t>w</w:t>
            </w:r>
            <w:r w:rsidR="002D5C51" w:rsidRPr="008B652A">
              <w:rPr>
                <w:rFonts w:ascii="Times New Roman" w:hAnsi="Times New Roman"/>
                <w:i/>
              </w:rPr>
              <w:t xml:space="preserve">sza intifada, </w:t>
            </w:r>
            <w:r w:rsidR="0030057E" w:rsidRPr="008B652A">
              <w:rPr>
                <w:rFonts w:ascii="Times New Roman" w:hAnsi="Times New Roman"/>
                <w:i/>
              </w:rPr>
              <w:t>Autonomia Palestyńska</w:t>
            </w:r>
            <w:r w:rsidR="002D5C51" w:rsidRPr="008B652A">
              <w:rPr>
                <w:rFonts w:ascii="Times New Roman" w:hAnsi="Times New Roman"/>
                <w:i/>
              </w:rPr>
              <w:t>, powst</w:t>
            </w:r>
            <w:r w:rsidR="002D5C51" w:rsidRPr="008B652A">
              <w:rPr>
                <w:rFonts w:ascii="Times New Roman" w:hAnsi="Times New Roman"/>
                <w:i/>
              </w:rPr>
              <w:t>a</w:t>
            </w:r>
            <w:r w:rsidR="002D5C51" w:rsidRPr="008B652A">
              <w:rPr>
                <w:rFonts w:ascii="Times New Roman" w:hAnsi="Times New Roman"/>
                <w:i/>
              </w:rPr>
              <w:t xml:space="preserve">nie zapatystów, </w:t>
            </w:r>
            <w:r w:rsidR="00FD45BC" w:rsidRPr="008B652A">
              <w:rPr>
                <w:rFonts w:ascii="Times New Roman" w:hAnsi="Times New Roman"/>
                <w:i/>
              </w:rPr>
              <w:t>ko</w:t>
            </w:r>
            <w:r w:rsidR="00FD45BC" w:rsidRPr="008B652A">
              <w:rPr>
                <w:rFonts w:ascii="Times New Roman" w:hAnsi="Times New Roman"/>
                <w:i/>
              </w:rPr>
              <w:t>n</w:t>
            </w:r>
            <w:r w:rsidR="00FD45BC" w:rsidRPr="008B652A">
              <w:rPr>
                <w:rFonts w:ascii="Times New Roman" w:hAnsi="Times New Roman"/>
                <w:i/>
              </w:rPr>
              <w:t>flikt multilateralny</w:t>
            </w:r>
          </w:p>
          <w:p w:rsidR="0030057E" w:rsidRPr="008B652A" w:rsidRDefault="0030057E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</w:t>
            </w:r>
            <w:r w:rsidR="00A127CC" w:rsidRPr="008B652A">
              <w:rPr>
                <w:rFonts w:ascii="Times New Roman" w:hAnsi="Times New Roman"/>
              </w:rPr>
              <w:t>rodzaje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A127CC" w:rsidRPr="008B652A">
              <w:rPr>
                <w:rFonts w:ascii="Times New Roman" w:hAnsi="Times New Roman"/>
              </w:rPr>
              <w:t>ko</w:t>
            </w:r>
            <w:r w:rsidR="00A127CC" w:rsidRPr="008B652A">
              <w:rPr>
                <w:rFonts w:ascii="Times New Roman" w:hAnsi="Times New Roman"/>
              </w:rPr>
              <w:t>n</w:t>
            </w:r>
            <w:r w:rsidR="00A127CC" w:rsidRPr="008B652A">
              <w:rPr>
                <w:rFonts w:ascii="Times New Roman" w:hAnsi="Times New Roman"/>
              </w:rPr>
              <w:t>fliktów społec</w:t>
            </w:r>
            <w:r w:rsidR="00A127CC" w:rsidRPr="008B652A">
              <w:rPr>
                <w:rFonts w:ascii="Times New Roman" w:hAnsi="Times New Roman"/>
              </w:rPr>
              <w:t>z</w:t>
            </w:r>
            <w:r w:rsidR="00A127CC" w:rsidRPr="008B652A">
              <w:rPr>
                <w:rFonts w:ascii="Times New Roman" w:hAnsi="Times New Roman"/>
              </w:rPr>
              <w:t>nych</w:t>
            </w:r>
          </w:p>
          <w:p w:rsidR="00FD269E" w:rsidRPr="008B652A" w:rsidRDefault="00DC62A3" w:rsidP="00282979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wyjaśnia</w:t>
            </w:r>
            <w:r w:rsidR="00FD269E" w:rsidRPr="008B652A">
              <w:rPr>
                <w:color w:val="auto"/>
                <w:sz w:val="22"/>
              </w:rPr>
              <w:t>, jakie są przyczyny powstaw</w:t>
            </w:r>
            <w:r w:rsidR="00652494" w:rsidRPr="008B652A">
              <w:rPr>
                <w:color w:val="auto"/>
                <w:sz w:val="22"/>
              </w:rPr>
              <w:t>a</w:t>
            </w:r>
            <w:r w:rsidR="00652494" w:rsidRPr="008B652A">
              <w:rPr>
                <w:color w:val="auto"/>
                <w:sz w:val="22"/>
              </w:rPr>
              <w:t>nia konfliktów między narodami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BF" w:rsidRPr="008B652A" w:rsidRDefault="004258BF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357D4" w:rsidRPr="008B652A">
              <w:rPr>
                <w:rFonts w:ascii="Times New Roman" w:hAnsi="Times New Roman"/>
              </w:rPr>
              <w:t>charakteryzuje prz</w:t>
            </w:r>
            <w:r w:rsidR="009357D4" w:rsidRPr="008B652A">
              <w:rPr>
                <w:rFonts w:ascii="Times New Roman" w:hAnsi="Times New Roman"/>
              </w:rPr>
              <w:t>y</w:t>
            </w:r>
            <w:r w:rsidR="009357D4" w:rsidRPr="008B652A">
              <w:rPr>
                <w:rFonts w:ascii="Times New Roman" w:hAnsi="Times New Roman"/>
              </w:rPr>
              <w:t>czyny i skutki konfli</w:t>
            </w:r>
            <w:r w:rsidR="009357D4" w:rsidRPr="008B652A">
              <w:rPr>
                <w:rFonts w:ascii="Times New Roman" w:hAnsi="Times New Roman"/>
              </w:rPr>
              <w:t>k</w:t>
            </w:r>
            <w:r w:rsidR="009357D4" w:rsidRPr="008B652A">
              <w:rPr>
                <w:rFonts w:ascii="Times New Roman" w:hAnsi="Times New Roman"/>
              </w:rPr>
              <w:t>tów w byłej Jugosł</w:t>
            </w:r>
            <w:r w:rsidR="009357D4" w:rsidRPr="008B652A">
              <w:rPr>
                <w:rFonts w:ascii="Times New Roman" w:hAnsi="Times New Roman"/>
              </w:rPr>
              <w:t>a</w:t>
            </w:r>
            <w:r w:rsidR="009357D4" w:rsidRPr="008B652A">
              <w:rPr>
                <w:rFonts w:ascii="Times New Roman" w:hAnsi="Times New Roman"/>
              </w:rPr>
              <w:t>wii, Sudanie, Izraelu, Meksyku, Syrii</w:t>
            </w:r>
          </w:p>
          <w:p w:rsidR="001B465C" w:rsidRPr="008B652A" w:rsidRDefault="000B376D" w:rsidP="00282979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hanging="53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w</w:t>
            </w:r>
            <w:r w:rsidR="001B465C" w:rsidRPr="008B652A">
              <w:rPr>
                <w:color w:val="auto"/>
                <w:sz w:val="22"/>
                <w:szCs w:val="22"/>
              </w:rPr>
              <w:t>ska</w:t>
            </w:r>
            <w:r w:rsidRPr="008B652A">
              <w:rPr>
                <w:color w:val="auto"/>
                <w:sz w:val="22"/>
                <w:szCs w:val="22"/>
              </w:rPr>
              <w:t xml:space="preserve">zuje </w:t>
            </w:r>
            <w:r w:rsidR="001B465C" w:rsidRPr="008B652A">
              <w:rPr>
                <w:color w:val="auto"/>
                <w:sz w:val="22"/>
                <w:szCs w:val="22"/>
              </w:rPr>
              <w:t>na</w:t>
            </w:r>
            <w:r w:rsidRPr="008B652A">
              <w:rPr>
                <w:color w:val="auto"/>
                <w:sz w:val="22"/>
                <w:szCs w:val="22"/>
              </w:rPr>
              <w:t xml:space="preserve"> mapie obszar występowania ISIS</w:t>
            </w:r>
          </w:p>
          <w:p w:rsidR="004258BF" w:rsidRPr="008B652A" w:rsidRDefault="004258BF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D" w:rsidRPr="008B652A" w:rsidRDefault="00487EAD" w:rsidP="00282979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charakteryzuje inny niż opisany w po</w:t>
            </w:r>
            <w:r w:rsidRPr="008B652A">
              <w:rPr>
                <w:color w:val="auto"/>
                <w:sz w:val="22"/>
              </w:rPr>
              <w:t>d</w:t>
            </w:r>
            <w:r w:rsidRPr="008B652A">
              <w:rPr>
                <w:color w:val="auto"/>
                <w:sz w:val="22"/>
              </w:rPr>
              <w:t>ręczniku konflikt sp</w:t>
            </w:r>
            <w:r w:rsidRPr="008B652A">
              <w:rPr>
                <w:color w:val="auto"/>
                <w:sz w:val="22"/>
              </w:rPr>
              <w:t>o</w:t>
            </w:r>
            <w:r w:rsidRPr="008B652A">
              <w:rPr>
                <w:color w:val="auto"/>
                <w:sz w:val="22"/>
              </w:rPr>
              <w:t>łeczny istniejący we współczesnym świecie</w:t>
            </w:r>
          </w:p>
          <w:p w:rsidR="004258BF" w:rsidRPr="008B652A" w:rsidRDefault="004258BF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652494" w:rsidRPr="008B652A">
              <w:rPr>
                <w:rFonts w:ascii="Times New Roman" w:hAnsi="Times New Roman"/>
              </w:rPr>
              <w:t>przedstawia i uz</w:t>
            </w:r>
            <w:r w:rsidR="00652494" w:rsidRPr="008B652A">
              <w:rPr>
                <w:rFonts w:ascii="Times New Roman" w:hAnsi="Times New Roman"/>
              </w:rPr>
              <w:t>a</w:t>
            </w:r>
            <w:r w:rsidR="00652494" w:rsidRPr="008B652A">
              <w:rPr>
                <w:rFonts w:ascii="Times New Roman" w:hAnsi="Times New Roman"/>
              </w:rPr>
              <w:t>sadnia przyczyny, skutki oraz metody rozwiązania czterech wybranych konfliktów między narodami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27" w:rsidRPr="008B652A" w:rsidRDefault="004258BF" w:rsidP="00282979">
            <w:pPr>
              <w:pStyle w:val="Podsumowanie"/>
              <w:numPr>
                <w:ilvl w:val="0"/>
                <w:numId w:val="0"/>
              </w:numPr>
              <w:spacing w:after="0" w:line="240" w:lineRule="auto"/>
              <w:ind w:left="-45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 xml:space="preserve">– analizuje </w:t>
            </w:r>
            <w:r w:rsidR="001B6B27" w:rsidRPr="008B652A">
              <w:rPr>
                <w:color w:val="auto"/>
                <w:sz w:val="22"/>
              </w:rPr>
              <w:t>próby ro</w:t>
            </w:r>
            <w:r w:rsidR="001B6B27" w:rsidRPr="008B652A">
              <w:rPr>
                <w:color w:val="auto"/>
                <w:sz w:val="22"/>
              </w:rPr>
              <w:t>z</w:t>
            </w:r>
            <w:r w:rsidR="001B6B27" w:rsidRPr="008B652A">
              <w:rPr>
                <w:color w:val="auto"/>
                <w:sz w:val="22"/>
              </w:rPr>
              <w:t>wiązywania długole</w:t>
            </w:r>
            <w:r w:rsidR="001B6B27" w:rsidRPr="008B652A">
              <w:rPr>
                <w:color w:val="auto"/>
                <w:sz w:val="22"/>
              </w:rPr>
              <w:t>t</w:t>
            </w:r>
            <w:r w:rsidR="001B6B27" w:rsidRPr="008B652A">
              <w:rPr>
                <w:color w:val="auto"/>
                <w:sz w:val="22"/>
              </w:rPr>
              <w:t>nich konfliktów przez organizacje międzyn</w:t>
            </w:r>
            <w:r w:rsidR="001B6B27" w:rsidRPr="008B652A">
              <w:rPr>
                <w:color w:val="auto"/>
                <w:sz w:val="22"/>
              </w:rPr>
              <w:t>a</w:t>
            </w:r>
            <w:r w:rsidR="001B6B27" w:rsidRPr="008B652A">
              <w:rPr>
                <w:color w:val="auto"/>
                <w:sz w:val="22"/>
              </w:rPr>
              <w:t>rodowe: ONZ, NATO, Unię Afrykańską, Unię Eu</w:t>
            </w:r>
            <w:r w:rsidR="000B376D" w:rsidRPr="008B652A">
              <w:rPr>
                <w:color w:val="auto"/>
                <w:sz w:val="22"/>
              </w:rPr>
              <w:t>ropejską i poszcz</w:t>
            </w:r>
            <w:r w:rsidR="000B376D" w:rsidRPr="008B652A">
              <w:rPr>
                <w:color w:val="auto"/>
                <w:sz w:val="22"/>
              </w:rPr>
              <w:t>e</w:t>
            </w:r>
            <w:r w:rsidR="000B376D" w:rsidRPr="008B652A">
              <w:rPr>
                <w:color w:val="auto"/>
                <w:sz w:val="22"/>
              </w:rPr>
              <w:t>gólne państwa</w:t>
            </w:r>
          </w:p>
          <w:p w:rsidR="004258BF" w:rsidRPr="008B652A" w:rsidRDefault="004258BF" w:rsidP="002829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65A79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9. </w:t>
            </w:r>
            <w:r w:rsidRPr="008B652A">
              <w:rPr>
                <w:sz w:val="22"/>
                <w:szCs w:val="22"/>
              </w:rPr>
              <w:t>Naród – lekcja powtórzeniowa</w:t>
            </w:r>
          </w:p>
          <w:p w:rsidR="00065A79" w:rsidRPr="008B652A" w:rsidRDefault="00065A79" w:rsidP="00065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065A79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10. </w:t>
            </w:r>
            <w:r w:rsidRPr="008B652A">
              <w:rPr>
                <w:rFonts w:ascii="Times New Roman" w:hAnsi="Times New Roman"/>
              </w:rPr>
              <w:t>Naród – lekcja sprawdzająca wi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lastRenderedPageBreak/>
              <w:t>domości i umieję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79" w:rsidRPr="008B652A" w:rsidRDefault="00065A79" w:rsidP="00065A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14070B" w:rsidRPr="008B652A" w:rsidTr="00A646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11. </w:t>
            </w:r>
            <w:r w:rsidRPr="008B652A">
              <w:rPr>
                <w:rFonts w:ascii="Times New Roman" w:hAnsi="Times New Roman"/>
              </w:rPr>
              <w:t>Publicystyc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nym okiem – dysk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czyta ze zrozumi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niem teksty i przyg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teksty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dłowe na temat 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skiego współczesnego patriotyzmu</w:t>
            </w:r>
          </w:p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dwa teksty źródłowe na temat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skiego współcz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snego patriotyzmu</w:t>
            </w:r>
          </w:p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 i przygotowuje głos w dyskusji</w:t>
            </w:r>
          </w:p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stów źródłowych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wej podaje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argumenty uz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sadniające odp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wiedź na pytanie: Czy Polacy to patrioci?</w:t>
            </w:r>
          </w:p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0B" w:rsidRPr="008B652A" w:rsidRDefault="0014070B" w:rsidP="001407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argumentuje swoje stanowisko na post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wioną tezę w dyskusji </w:t>
            </w:r>
            <w:r w:rsidR="00F73D82" w:rsidRPr="008B652A">
              <w:rPr>
                <w:rFonts w:ascii="Times New Roman" w:hAnsi="Times New Roman"/>
              </w:rPr>
              <w:t>na temat:</w:t>
            </w:r>
            <w:r w:rsidRPr="008B652A">
              <w:rPr>
                <w:rFonts w:ascii="Times New Roman" w:hAnsi="Times New Roman"/>
              </w:rPr>
              <w:t xml:space="preserve"> Czy Polacy to p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trioci?</w:t>
            </w:r>
          </w:p>
        </w:tc>
      </w:tr>
      <w:tr w:rsidR="00065A79" w:rsidRPr="008B652A" w:rsidTr="006D51F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5A79" w:rsidRPr="008B652A" w:rsidRDefault="00065A79" w:rsidP="00065A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IV. Kultura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1. </w:t>
            </w:r>
            <w:r w:rsidRPr="008B652A">
              <w:rPr>
                <w:sz w:val="22"/>
                <w:szCs w:val="22"/>
              </w:rPr>
              <w:t>Kultura wspó</w:t>
            </w:r>
            <w:r w:rsidRPr="008B652A">
              <w:rPr>
                <w:sz w:val="22"/>
                <w:szCs w:val="22"/>
              </w:rPr>
              <w:t>ł</w:t>
            </w:r>
            <w:r w:rsidRPr="008B652A">
              <w:rPr>
                <w:sz w:val="22"/>
                <w:szCs w:val="22"/>
              </w:rPr>
              <w:t>czesnego świata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356197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kultura, kultura mas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wa</w:t>
            </w:r>
            <w:r w:rsidR="00852452" w:rsidRPr="008B652A">
              <w:rPr>
                <w:rFonts w:ascii="Times New Roman" w:hAnsi="Times New Roman"/>
                <w:i/>
              </w:rPr>
              <w:t>, kultura materia</w:t>
            </w:r>
            <w:r w:rsidR="00852452" w:rsidRPr="008B652A">
              <w:rPr>
                <w:rFonts w:ascii="Times New Roman" w:hAnsi="Times New Roman"/>
                <w:i/>
              </w:rPr>
              <w:t>l</w:t>
            </w:r>
            <w:r w:rsidR="00852452" w:rsidRPr="008B652A">
              <w:rPr>
                <w:rFonts w:ascii="Times New Roman" w:hAnsi="Times New Roman"/>
                <w:i/>
              </w:rPr>
              <w:t>na, kultura duchowa, kultura społeczna, ku</w:t>
            </w:r>
            <w:r w:rsidR="00852452" w:rsidRPr="008B652A">
              <w:rPr>
                <w:rFonts w:ascii="Times New Roman" w:hAnsi="Times New Roman"/>
                <w:i/>
              </w:rPr>
              <w:t>l</w:t>
            </w:r>
            <w:r w:rsidR="00852452" w:rsidRPr="008B652A">
              <w:rPr>
                <w:rFonts w:ascii="Times New Roman" w:hAnsi="Times New Roman"/>
                <w:i/>
              </w:rPr>
              <w:t>tura osobista,</w:t>
            </w:r>
            <w:r w:rsidR="00852452" w:rsidRPr="008B652A">
              <w:rPr>
                <w:rFonts w:ascii="Times New Roman" w:hAnsi="Times New Roman"/>
                <w:b/>
                <w:i/>
              </w:rPr>
              <w:t xml:space="preserve"> </w:t>
            </w:r>
            <w:r w:rsidR="00724737" w:rsidRPr="008B652A">
              <w:rPr>
                <w:rFonts w:ascii="Times New Roman" w:hAnsi="Times New Roman"/>
                <w:i/>
              </w:rPr>
              <w:t>dziedzi</w:t>
            </w:r>
            <w:r w:rsidR="00724737" w:rsidRPr="008B652A">
              <w:rPr>
                <w:rFonts w:ascii="Times New Roman" w:hAnsi="Times New Roman"/>
                <w:i/>
              </w:rPr>
              <w:t>c</w:t>
            </w:r>
            <w:r w:rsidR="00724737" w:rsidRPr="008B652A">
              <w:rPr>
                <w:rFonts w:ascii="Times New Roman" w:hAnsi="Times New Roman"/>
                <w:i/>
              </w:rPr>
              <w:t>two kulturowe, kome</w:t>
            </w:r>
            <w:r w:rsidR="00724737" w:rsidRPr="008B652A">
              <w:rPr>
                <w:rFonts w:ascii="Times New Roman" w:hAnsi="Times New Roman"/>
                <w:i/>
              </w:rPr>
              <w:t>r</w:t>
            </w:r>
            <w:r w:rsidR="00724737" w:rsidRPr="008B652A">
              <w:rPr>
                <w:rFonts w:ascii="Times New Roman" w:hAnsi="Times New Roman"/>
                <w:i/>
              </w:rPr>
              <w:t>cjal</w:t>
            </w:r>
            <w:r w:rsidR="00724737" w:rsidRPr="008B652A">
              <w:rPr>
                <w:rFonts w:ascii="Times New Roman" w:hAnsi="Times New Roman"/>
                <w:i/>
              </w:rPr>
              <w:t>i</w:t>
            </w:r>
            <w:r w:rsidR="00724737" w:rsidRPr="008B652A">
              <w:rPr>
                <w:rFonts w:ascii="Times New Roman" w:hAnsi="Times New Roman"/>
                <w:i/>
              </w:rPr>
              <w:t xml:space="preserve">zacja, </w:t>
            </w:r>
            <w:r w:rsidR="00FB6328" w:rsidRPr="008B652A">
              <w:rPr>
                <w:rFonts w:ascii="Times New Roman" w:hAnsi="Times New Roman"/>
                <w:i/>
              </w:rPr>
              <w:t xml:space="preserve">dyferencja, </w:t>
            </w:r>
            <w:r w:rsidR="00C8454B" w:rsidRPr="008B652A">
              <w:rPr>
                <w:rFonts w:ascii="Times New Roman" w:hAnsi="Times New Roman"/>
                <w:i/>
              </w:rPr>
              <w:t>ku</w:t>
            </w:r>
            <w:r w:rsidR="00C8454B" w:rsidRPr="008B652A">
              <w:rPr>
                <w:rFonts w:ascii="Times New Roman" w:hAnsi="Times New Roman"/>
                <w:i/>
              </w:rPr>
              <w:t>l</w:t>
            </w:r>
            <w:r w:rsidR="00C8454B" w:rsidRPr="008B652A">
              <w:rPr>
                <w:rFonts w:ascii="Times New Roman" w:hAnsi="Times New Roman"/>
                <w:i/>
              </w:rPr>
              <w:t>tura symboliczna</w:t>
            </w:r>
            <w:r w:rsidR="008F29E5" w:rsidRPr="008B652A">
              <w:rPr>
                <w:rFonts w:ascii="Times New Roman" w:hAnsi="Times New Roman"/>
                <w:i/>
              </w:rPr>
              <w:t>, kultura wysoka (el</w:t>
            </w:r>
            <w:r w:rsidR="008F29E5" w:rsidRPr="008B652A">
              <w:rPr>
                <w:rFonts w:ascii="Times New Roman" w:hAnsi="Times New Roman"/>
                <w:i/>
              </w:rPr>
              <w:t>i</w:t>
            </w:r>
            <w:r w:rsidR="008F29E5" w:rsidRPr="008B652A">
              <w:rPr>
                <w:rFonts w:ascii="Times New Roman" w:hAnsi="Times New Roman"/>
                <w:i/>
              </w:rPr>
              <w:t>tarna)</w:t>
            </w:r>
            <w:r w:rsidR="002C0EC3" w:rsidRPr="008B6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</w:t>
            </w:r>
            <w:r w:rsidR="00356197" w:rsidRPr="008B652A">
              <w:rPr>
                <w:rFonts w:ascii="Times New Roman" w:hAnsi="Times New Roman"/>
              </w:rPr>
              <w:t>mienia rodzaje kultury</w:t>
            </w:r>
          </w:p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356197" w:rsidRPr="008B652A">
              <w:rPr>
                <w:rFonts w:ascii="Times New Roman" w:hAnsi="Times New Roman"/>
              </w:rPr>
              <w:t xml:space="preserve"> rozpoznaje kulturę symboliczną i masową</w:t>
            </w:r>
          </w:p>
          <w:p w:rsidR="00065A79" w:rsidRPr="008B652A" w:rsidRDefault="002C0EC3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ok</w:t>
            </w:r>
            <w:r w:rsidR="0030606F" w:rsidRPr="008B652A">
              <w:rPr>
                <w:rFonts w:ascii="Times New Roman" w:hAnsi="Times New Roman"/>
              </w:rPr>
              <w:t>reśla typy kultury symbolicznej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A37444" w:rsidRPr="008B652A">
              <w:rPr>
                <w:rFonts w:ascii="Times New Roman" w:hAnsi="Times New Roman"/>
              </w:rPr>
              <w:t>charakteryzuje cechy kultury wysokiej, m</w:t>
            </w:r>
            <w:r w:rsidR="00A37444" w:rsidRPr="008B652A">
              <w:rPr>
                <w:rFonts w:ascii="Times New Roman" w:hAnsi="Times New Roman"/>
              </w:rPr>
              <w:t>a</w:t>
            </w:r>
            <w:r w:rsidR="00A37444" w:rsidRPr="008B652A">
              <w:rPr>
                <w:rFonts w:ascii="Times New Roman" w:hAnsi="Times New Roman"/>
              </w:rPr>
              <w:t>sowej, ludowej i nar</w:t>
            </w:r>
            <w:r w:rsidR="00A37444" w:rsidRPr="008B652A">
              <w:rPr>
                <w:rFonts w:ascii="Times New Roman" w:hAnsi="Times New Roman"/>
              </w:rPr>
              <w:t>o</w:t>
            </w:r>
            <w:r w:rsidR="00A37444" w:rsidRPr="008B652A">
              <w:rPr>
                <w:rFonts w:ascii="Times New Roman" w:hAnsi="Times New Roman"/>
              </w:rPr>
              <w:t>dowej</w:t>
            </w:r>
          </w:p>
          <w:p w:rsidR="00FB6328" w:rsidRPr="008B652A" w:rsidRDefault="00FB6328" w:rsidP="0030606F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omawia czynniki, które nadają okre- ślonemu systemowi kulturowemu niepo- wtarzalny charakter</w:t>
            </w:r>
          </w:p>
          <w:p w:rsidR="00FB6328" w:rsidRPr="008B652A" w:rsidRDefault="00FB6328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356197" w:rsidRPr="008B652A">
              <w:rPr>
                <w:rFonts w:ascii="Times New Roman" w:hAnsi="Times New Roman"/>
              </w:rPr>
              <w:t>analizuje na przykł</w:t>
            </w:r>
            <w:r w:rsidR="00356197" w:rsidRPr="008B652A">
              <w:rPr>
                <w:rFonts w:ascii="Times New Roman" w:hAnsi="Times New Roman"/>
              </w:rPr>
              <w:t>a</w:t>
            </w:r>
            <w:r w:rsidR="00356197" w:rsidRPr="008B652A">
              <w:rPr>
                <w:rFonts w:ascii="Times New Roman" w:hAnsi="Times New Roman"/>
              </w:rPr>
              <w:t>dach zjawisk kultur</w:t>
            </w:r>
            <w:r w:rsidR="00356197" w:rsidRPr="008B652A">
              <w:rPr>
                <w:rFonts w:ascii="Times New Roman" w:hAnsi="Times New Roman"/>
              </w:rPr>
              <w:t>o</w:t>
            </w:r>
            <w:r w:rsidR="00356197" w:rsidRPr="008B652A">
              <w:rPr>
                <w:rFonts w:ascii="Times New Roman" w:hAnsi="Times New Roman"/>
              </w:rPr>
              <w:t>wych cechy kultury masowej</w:t>
            </w:r>
          </w:p>
          <w:p w:rsidR="005270B1" w:rsidRPr="008B652A" w:rsidRDefault="005270B1" w:rsidP="0030606F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uzasadnia, w jakim wymiarze wszystkie systemy kulturowe są do siebie podobne</w:t>
            </w:r>
          </w:p>
          <w:p w:rsidR="005270B1" w:rsidRPr="008B652A" w:rsidRDefault="005270B1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181D6D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źródła ikonograficznego przedstawia ewolucję kultury i określa jej rodzaj</w:t>
            </w:r>
          </w:p>
          <w:p w:rsidR="008F29E5" w:rsidRPr="008B652A" w:rsidRDefault="008F29E5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projektuje plakat promujący dowolny rodzaj kultury</w:t>
            </w:r>
          </w:p>
        </w:tc>
      </w:tr>
      <w:tr w:rsidR="00065A79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B7825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2. </w:t>
            </w:r>
            <w:r w:rsidRPr="008B652A">
              <w:rPr>
                <w:sz w:val="22"/>
                <w:szCs w:val="22"/>
              </w:rPr>
              <w:t xml:space="preserve">Religia </w:t>
            </w:r>
            <w:r w:rsidR="002B7825" w:rsidRPr="008B652A">
              <w:rPr>
                <w:sz w:val="22"/>
                <w:szCs w:val="22"/>
              </w:rPr>
              <w:t>jako rz</w:t>
            </w:r>
            <w:r w:rsidR="002B7825" w:rsidRPr="008B652A">
              <w:rPr>
                <w:sz w:val="22"/>
                <w:szCs w:val="22"/>
              </w:rPr>
              <w:t>e</w:t>
            </w:r>
            <w:r w:rsidR="002B7825" w:rsidRPr="008B652A">
              <w:rPr>
                <w:sz w:val="22"/>
                <w:szCs w:val="22"/>
              </w:rPr>
              <w:t>czywistość społec</w:t>
            </w:r>
            <w:r w:rsidR="002B7825" w:rsidRPr="008B652A">
              <w:rPr>
                <w:sz w:val="22"/>
                <w:szCs w:val="22"/>
              </w:rPr>
              <w:t>z</w:t>
            </w:r>
            <w:r w:rsidR="009D5A48" w:rsidRPr="008B652A">
              <w:rPr>
                <w:sz w:val="22"/>
                <w:szCs w:val="22"/>
              </w:rPr>
              <w:t>no-</w:t>
            </w:r>
            <w:r w:rsidR="002B7825" w:rsidRPr="008B652A">
              <w:rPr>
                <w:sz w:val="22"/>
                <w:szCs w:val="22"/>
              </w:rPr>
              <w:t>kulturowa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D" w:rsidRPr="008B652A" w:rsidRDefault="00065A79" w:rsidP="0030606F">
            <w:pPr>
              <w:pStyle w:val="normalny0"/>
              <w:spacing w:after="0" w:line="240" w:lineRule="auto"/>
              <w:rPr>
                <w:rFonts w:cs="Calibri"/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 xml:space="preserve">– </w:t>
            </w:r>
            <w:r w:rsidR="00631B6C" w:rsidRPr="008B652A">
              <w:rPr>
                <w:sz w:val="22"/>
                <w:szCs w:val="22"/>
              </w:rPr>
              <w:t>wyjaśnia pojęcia:</w:t>
            </w:r>
            <w:r w:rsidR="00E5724D" w:rsidRPr="008B652A">
              <w:rPr>
                <w:b/>
                <w:sz w:val="22"/>
                <w:szCs w:val="22"/>
              </w:rPr>
              <w:t xml:space="preserve"> </w:t>
            </w:r>
            <w:r w:rsidR="00E5724D" w:rsidRPr="008B652A">
              <w:rPr>
                <w:i/>
                <w:sz w:val="22"/>
                <w:szCs w:val="22"/>
              </w:rPr>
              <w:t>r</w:t>
            </w:r>
            <w:r w:rsidR="00E5724D" w:rsidRPr="008B652A">
              <w:rPr>
                <w:i/>
                <w:sz w:val="22"/>
                <w:szCs w:val="22"/>
              </w:rPr>
              <w:t>e</w:t>
            </w:r>
            <w:r w:rsidR="00E5724D" w:rsidRPr="008B652A">
              <w:rPr>
                <w:i/>
                <w:sz w:val="22"/>
                <w:szCs w:val="22"/>
              </w:rPr>
              <w:t>ligia, profanum i s</w:t>
            </w:r>
            <w:r w:rsidR="00E5724D" w:rsidRPr="008B652A">
              <w:rPr>
                <w:i/>
                <w:sz w:val="22"/>
                <w:szCs w:val="22"/>
              </w:rPr>
              <w:t>a</w:t>
            </w:r>
            <w:r w:rsidR="00E5724D" w:rsidRPr="008B652A">
              <w:rPr>
                <w:i/>
                <w:sz w:val="22"/>
                <w:szCs w:val="22"/>
              </w:rPr>
              <w:t>crum,</w:t>
            </w:r>
            <w:r w:rsidR="00E5724D" w:rsidRPr="008B652A">
              <w:rPr>
                <w:b/>
                <w:i/>
                <w:sz w:val="22"/>
                <w:szCs w:val="22"/>
              </w:rPr>
              <w:t xml:space="preserve"> </w:t>
            </w:r>
            <w:r w:rsidR="00E5724D" w:rsidRPr="008B652A">
              <w:rPr>
                <w:i/>
                <w:sz w:val="22"/>
                <w:szCs w:val="22"/>
              </w:rPr>
              <w:t>doktryna religi</w:t>
            </w:r>
            <w:r w:rsidR="00E5724D" w:rsidRPr="008B652A">
              <w:rPr>
                <w:i/>
                <w:sz w:val="22"/>
                <w:szCs w:val="22"/>
              </w:rPr>
              <w:t>j</w:t>
            </w:r>
            <w:r w:rsidR="00E5724D" w:rsidRPr="008B652A">
              <w:rPr>
                <w:i/>
                <w:sz w:val="22"/>
                <w:szCs w:val="22"/>
              </w:rPr>
              <w:t>na, kult religijny,</w:t>
            </w:r>
            <w:r w:rsidR="00EF7156" w:rsidRPr="008B652A">
              <w:rPr>
                <w:i/>
                <w:sz w:val="22"/>
                <w:szCs w:val="22"/>
              </w:rPr>
              <w:t xml:space="preserve"> k</w:t>
            </w:r>
            <w:r w:rsidR="00EF7156" w:rsidRPr="008B652A">
              <w:rPr>
                <w:i/>
                <w:sz w:val="22"/>
                <w:szCs w:val="22"/>
              </w:rPr>
              <w:t>o</w:t>
            </w:r>
            <w:r w:rsidR="00EF7156" w:rsidRPr="008B652A">
              <w:rPr>
                <w:i/>
                <w:sz w:val="22"/>
                <w:szCs w:val="22"/>
              </w:rPr>
              <w:t>ściół</w:t>
            </w:r>
            <w:r w:rsidR="003B6079" w:rsidRPr="008B652A">
              <w:rPr>
                <w:i/>
                <w:sz w:val="22"/>
                <w:szCs w:val="22"/>
              </w:rPr>
              <w:t>,</w:t>
            </w:r>
            <w:r w:rsidR="00EF7156" w:rsidRPr="008B652A">
              <w:rPr>
                <w:i/>
                <w:sz w:val="22"/>
                <w:szCs w:val="22"/>
              </w:rPr>
              <w:t xml:space="preserve"> wyznanie, k</w:t>
            </w:r>
            <w:r w:rsidR="00EF7156" w:rsidRPr="008B652A">
              <w:rPr>
                <w:i/>
                <w:sz w:val="22"/>
                <w:szCs w:val="22"/>
              </w:rPr>
              <w:t>a</w:t>
            </w:r>
            <w:r w:rsidR="00EF7156" w:rsidRPr="008B652A">
              <w:rPr>
                <w:i/>
                <w:sz w:val="22"/>
                <w:szCs w:val="22"/>
              </w:rPr>
              <w:t>płani, sekty, organiz</w:t>
            </w:r>
            <w:r w:rsidR="00EF7156" w:rsidRPr="008B652A">
              <w:rPr>
                <w:i/>
                <w:sz w:val="22"/>
                <w:szCs w:val="22"/>
              </w:rPr>
              <w:t>a</w:t>
            </w:r>
            <w:r w:rsidR="00EF7156" w:rsidRPr="008B652A">
              <w:rPr>
                <w:i/>
                <w:sz w:val="22"/>
                <w:szCs w:val="22"/>
              </w:rPr>
              <w:t>cja wspólnoty, religie monoteistyczne i pol</w:t>
            </w:r>
            <w:r w:rsidR="00EF7156" w:rsidRPr="008B652A">
              <w:rPr>
                <w:i/>
                <w:sz w:val="22"/>
                <w:szCs w:val="22"/>
              </w:rPr>
              <w:t>i</w:t>
            </w:r>
            <w:r w:rsidR="00EF7156" w:rsidRPr="008B652A">
              <w:rPr>
                <w:i/>
                <w:sz w:val="22"/>
                <w:szCs w:val="22"/>
              </w:rPr>
              <w:t>teistyczne,</w:t>
            </w:r>
            <w:r w:rsidR="009A77E8" w:rsidRPr="008B652A">
              <w:rPr>
                <w:i/>
                <w:sz w:val="22"/>
                <w:szCs w:val="22"/>
              </w:rPr>
              <w:t xml:space="preserve"> chrześcija</w:t>
            </w:r>
            <w:r w:rsidR="009A77E8" w:rsidRPr="008B652A">
              <w:rPr>
                <w:i/>
                <w:sz w:val="22"/>
                <w:szCs w:val="22"/>
              </w:rPr>
              <w:t>ń</w:t>
            </w:r>
            <w:r w:rsidR="009A77E8" w:rsidRPr="008B652A">
              <w:rPr>
                <w:i/>
                <w:sz w:val="22"/>
                <w:szCs w:val="22"/>
              </w:rPr>
              <w:t>stwo, judaizm, i</w:t>
            </w:r>
            <w:r w:rsidR="009A77E8" w:rsidRPr="008B652A">
              <w:rPr>
                <w:i/>
                <w:sz w:val="22"/>
                <w:szCs w:val="22"/>
              </w:rPr>
              <w:t>s</w:t>
            </w:r>
            <w:r w:rsidR="009A77E8" w:rsidRPr="008B652A">
              <w:rPr>
                <w:i/>
                <w:sz w:val="22"/>
                <w:szCs w:val="22"/>
              </w:rPr>
              <w:t>lam,</w:t>
            </w:r>
            <w:r w:rsidR="00B32E51" w:rsidRPr="008B652A">
              <w:rPr>
                <w:i/>
                <w:sz w:val="22"/>
                <w:szCs w:val="22"/>
              </w:rPr>
              <w:t xml:space="preserve"> </w:t>
            </w:r>
            <w:r w:rsidR="00E5724D" w:rsidRPr="008B652A">
              <w:rPr>
                <w:i/>
                <w:sz w:val="22"/>
                <w:szCs w:val="22"/>
              </w:rPr>
              <w:t>hinduizm, buddyzm, konfucjanizm</w:t>
            </w:r>
            <w:r w:rsidR="00EF7156" w:rsidRPr="008B652A">
              <w:rPr>
                <w:i/>
                <w:sz w:val="22"/>
                <w:szCs w:val="22"/>
              </w:rPr>
              <w:t>,</w:t>
            </w:r>
            <w:r w:rsidR="00E5724D" w:rsidRPr="008B652A">
              <w:rPr>
                <w:i/>
                <w:sz w:val="22"/>
                <w:szCs w:val="22"/>
              </w:rPr>
              <w:t xml:space="preserve"> wyzn</w:t>
            </w:r>
            <w:r w:rsidR="00E5724D" w:rsidRPr="008B652A">
              <w:rPr>
                <w:i/>
                <w:sz w:val="22"/>
                <w:szCs w:val="22"/>
              </w:rPr>
              <w:t>a</w:t>
            </w:r>
            <w:r w:rsidR="00E5724D" w:rsidRPr="008B652A">
              <w:rPr>
                <w:i/>
                <w:sz w:val="22"/>
                <w:szCs w:val="22"/>
              </w:rPr>
              <w:t>nie katolickie,</w:t>
            </w:r>
            <w:r w:rsidR="00E5724D" w:rsidRPr="008B652A">
              <w:rPr>
                <w:sz w:val="22"/>
                <w:szCs w:val="22"/>
              </w:rPr>
              <w:t xml:space="preserve"> </w:t>
            </w:r>
            <w:r w:rsidR="00E5724D" w:rsidRPr="008B652A">
              <w:rPr>
                <w:i/>
                <w:sz w:val="22"/>
                <w:szCs w:val="22"/>
              </w:rPr>
              <w:t>praw</w:t>
            </w:r>
            <w:r w:rsidR="00E5724D" w:rsidRPr="008B652A">
              <w:rPr>
                <w:i/>
                <w:sz w:val="22"/>
                <w:szCs w:val="22"/>
              </w:rPr>
              <w:t>o</w:t>
            </w:r>
            <w:r w:rsidR="00E5724D" w:rsidRPr="008B652A">
              <w:rPr>
                <w:i/>
                <w:sz w:val="22"/>
                <w:szCs w:val="22"/>
              </w:rPr>
              <w:lastRenderedPageBreak/>
              <w:t>sławne, luterańskie, kalwińskie</w:t>
            </w:r>
            <w:r w:rsidR="00EF7156" w:rsidRPr="008B652A">
              <w:rPr>
                <w:i/>
                <w:sz w:val="22"/>
                <w:szCs w:val="22"/>
              </w:rPr>
              <w:t>,</w:t>
            </w:r>
            <w:r w:rsidR="00B32E51" w:rsidRPr="008B652A">
              <w:rPr>
                <w:i/>
                <w:sz w:val="22"/>
                <w:szCs w:val="22"/>
              </w:rPr>
              <w:t xml:space="preserve"> </w:t>
            </w:r>
            <w:r w:rsidR="00E5724D" w:rsidRPr="008B652A">
              <w:rPr>
                <w:i/>
                <w:sz w:val="22"/>
                <w:szCs w:val="22"/>
              </w:rPr>
              <w:t>anglika</w:t>
            </w:r>
            <w:r w:rsidR="00E5724D" w:rsidRPr="008B652A">
              <w:rPr>
                <w:i/>
                <w:sz w:val="22"/>
                <w:szCs w:val="22"/>
              </w:rPr>
              <w:t>ń</w:t>
            </w:r>
            <w:r w:rsidR="00E5724D" w:rsidRPr="008B652A">
              <w:rPr>
                <w:i/>
                <w:sz w:val="22"/>
                <w:szCs w:val="22"/>
              </w:rPr>
              <w:t>skie</w:t>
            </w:r>
            <w:r w:rsidR="00EF7156" w:rsidRPr="008B652A">
              <w:rPr>
                <w:i/>
                <w:sz w:val="22"/>
                <w:szCs w:val="22"/>
              </w:rPr>
              <w:t>,</w:t>
            </w:r>
            <w:r w:rsidR="00171F9D" w:rsidRPr="008B652A">
              <w:rPr>
                <w:i/>
                <w:sz w:val="22"/>
                <w:szCs w:val="22"/>
              </w:rPr>
              <w:t xml:space="preserve"> t</w:t>
            </w:r>
            <w:r w:rsidR="00171F9D" w:rsidRPr="008B652A">
              <w:rPr>
                <w:rFonts w:cs="Calibri"/>
                <w:i/>
                <w:sz w:val="22"/>
                <w:szCs w:val="22"/>
              </w:rPr>
              <w:t>ożsamość kult</w:t>
            </w:r>
            <w:r w:rsidR="00171F9D" w:rsidRPr="008B652A">
              <w:rPr>
                <w:rFonts w:cs="Calibri"/>
                <w:i/>
                <w:sz w:val="22"/>
                <w:szCs w:val="22"/>
              </w:rPr>
              <w:t>u</w:t>
            </w:r>
            <w:r w:rsidR="00171F9D" w:rsidRPr="008B652A">
              <w:rPr>
                <w:rFonts w:cs="Calibri"/>
                <w:i/>
                <w:sz w:val="22"/>
                <w:szCs w:val="22"/>
              </w:rPr>
              <w:t>rowa, różnorodność</w:t>
            </w:r>
            <w:r w:rsidR="003B6079" w:rsidRPr="008B652A">
              <w:rPr>
                <w:rFonts w:cs="Calibri"/>
                <w:i/>
                <w:sz w:val="22"/>
                <w:szCs w:val="22"/>
              </w:rPr>
              <w:t xml:space="preserve">, laicyzacja, </w:t>
            </w:r>
            <w:r w:rsidR="00F73D82" w:rsidRPr="008B652A">
              <w:rPr>
                <w:rFonts w:cs="Calibri"/>
                <w:i/>
                <w:sz w:val="22"/>
                <w:szCs w:val="22"/>
              </w:rPr>
              <w:t>d</w:t>
            </w:r>
            <w:r w:rsidR="003B6079" w:rsidRPr="008B652A">
              <w:rPr>
                <w:rFonts w:cs="Calibri"/>
                <w:i/>
                <w:sz w:val="22"/>
                <w:szCs w:val="22"/>
              </w:rPr>
              <w:t>iagnoza społeczna</w:t>
            </w:r>
          </w:p>
          <w:p w:rsidR="00065A79" w:rsidRPr="008B652A" w:rsidRDefault="00065A79" w:rsidP="0030606F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E43D5D" w:rsidRPr="008B652A">
              <w:rPr>
                <w:rFonts w:ascii="Times New Roman" w:hAnsi="Times New Roman"/>
              </w:rPr>
              <w:t xml:space="preserve"> przedstawia funkcj</w:t>
            </w:r>
            <w:r w:rsidR="00E43D5D" w:rsidRPr="008B652A">
              <w:rPr>
                <w:rFonts w:ascii="Times New Roman" w:hAnsi="Times New Roman"/>
              </w:rPr>
              <w:t>o</w:t>
            </w:r>
            <w:r w:rsidR="00E43D5D" w:rsidRPr="008B652A">
              <w:rPr>
                <w:rFonts w:ascii="Times New Roman" w:hAnsi="Times New Roman"/>
              </w:rPr>
              <w:t>nujące w RP kościoły i inne związki wyzn</w:t>
            </w:r>
            <w:r w:rsidR="00E43D5D" w:rsidRPr="008B652A">
              <w:rPr>
                <w:rFonts w:ascii="Times New Roman" w:hAnsi="Times New Roman"/>
              </w:rPr>
              <w:t>a</w:t>
            </w:r>
            <w:r w:rsidR="00E43D5D" w:rsidRPr="008B652A">
              <w:rPr>
                <w:rFonts w:ascii="Times New Roman" w:hAnsi="Times New Roman"/>
              </w:rPr>
              <w:t>niowe</w:t>
            </w:r>
          </w:p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</w:t>
            </w:r>
            <w:r w:rsidR="00A31EB7" w:rsidRPr="008B652A">
              <w:rPr>
                <w:rFonts w:ascii="Times New Roman" w:hAnsi="Times New Roman"/>
              </w:rPr>
              <w:t>mienia religie i wyznania występujące obecnie na świecie</w:t>
            </w:r>
          </w:p>
          <w:p w:rsidR="00065A79" w:rsidRPr="008B652A" w:rsidRDefault="00084CE2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funkcje rel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gii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E43D5D" w:rsidRPr="008B652A">
              <w:rPr>
                <w:rFonts w:ascii="Times New Roman" w:hAnsi="Times New Roman"/>
              </w:rPr>
              <w:t>charakteryzuje rel</w:t>
            </w:r>
            <w:r w:rsidR="00E43D5D" w:rsidRPr="008B652A">
              <w:rPr>
                <w:rFonts w:ascii="Times New Roman" w:hAnsi="Times New Roman"/>
              </w:rPr>
              <w:t>i</w:t>
            </w:r>
            <w:r w:rsidR="00E43D5D" w:rsidRPr="008B652A">
              <w:rPr>
                <w:rFonts w:ascii="Times New Roman" w:hAnsi="Times New Roman"/>
              </w:rPr>
              <w:t>gie jako zjawisko sp</w:t>
            </w:r>
            <w:r w:rsidR="00E43D5D" w:rsidRPr="008B652A">
              <w:rPr>
                <w:rFonts w:ascii="Times New Roman" w:hAnsi="Times New Roman"/>
              </w:rPr>
              <w:t>o</w:t>
            </w:r>
            <w:r w:rsidR="00E43D5D" w:rsidRPr="008B652A">
              <w:rPr>
                <w:rFonts w:ascii="Times New Roman" w:hAnsi="Times New Roman"/>
              </w:rPr>
              <w:t xml:space="preserve">łeczne </w:t>
            </w:r>
          </w:p>
          <w:p w:rsidR="00E43D5D" w:rsidRPr="008B652A" w:rsidRDefault="00E43D5D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religi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ność społeczeństwa polskiego z religijn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ścią innych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E43D5D" w:rsidRPr="008B652A">
              <w:rPr>
                <w:rFonts w:ascii="Times New Roman" w:hAnsi="Times New Roman"/>
              </w:rPr>
              <w:t>analizuje religijność we współczesnym sp</w:t>
            </w:r>
            <w:r w:rsidR="00E43D5D" w:rsidRPr="008B652A">
              <w:rPr>
                <w:rFonts w:ascii="Times New Roman" w:hAnsi="Times New Roman"/>
              </w:rPr>
              <w:t>o</w:t>
            </w:r>
            <w:r w:rsidR="00E43D5D" w:rsidRPr="008B652A">
              <w:rPr>
                <w:rFonts w:ascii="Times New Roman" w:hAnsi="Times New Roman"/>
              </w:rPr>
              <w:t>łeczeństwie polskim</w:t>
            </w:r>
          </w:p>
          <w:p w:rsidR="00A31EB7" w:rsidRPr="008B652A" w:rsidRDefault="00A31EB7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ocenia, jaki wkład w rozwój polskiej kult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ry wnieśli wyznawcy różnych religii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E4B58" w:rsidRPr="008B652A">
              <w:rPr>
                <w:rFonts w:ascii="Times New Roman" w:hAnsi="Times New Roman"/>
              </w:rPr>
              <w:t>ocenia aktualną s</w:t>
            </w:r>
            <w:r w:rsidR="001E4B58" w:rsidRPr="008B652A">
              <w:rPr>
                <w:rFonts w:ascii="Times New Roman" w:hAnsi="Times New Roman"/>
              </w:rPr>
              <w:t>y</w:t>
            </w:r>
            <w:r w:rsidR="001E4B58" w:rsidRPr="008B652A">
              <w:rPr>
                <w:rFonts w:ascii="Times New Roman" w:hAnsi="Times New Roman"/>
              </w:rPr>
              <w:t>tuację kościoła kat</w:t>
            </w:r>
            <w:r w:rsidR="001E4B58" w:rsidRPr="008B652A">
              <w:rPr>
                <w:rFonts w:ascii="Times New Roman" w:hAnsi="Times New Roman"/>
              </w:rPr>
              <w:t>o</w:t>
            </w:r>
            <w:r w:rsidR="001E4B58" w:rsidRPr="008B652A">
              <w:rPr>
                <w:rFonts w:ascii="Times New Roman" w:hAnsi="Times New Roman"/>
              </w:rPr>
              <w:t>lickiego w Europie</w:t>
            </w:r>
          </w:p>
          <w:p w:rsidR="001E4B58" w:rsidRPr="008B652A" w:rsidRDefault="001E4B58" w:rsidP="003060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uzasadnia, jaka jest tendencja w ocenie k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ścioła na podstawie danych statystycznych</w:t>
            </w:r>
          </w:p>
        </w:tc>
      </w:tr>
      <w:tr w:rsidR="00065A79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Obrzędowość w polskiej kulturze współczesnej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AF17AE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 wyjaśnia pojęcia:</w:t>
            </w:r>
            <w:r w:rsidR="00065A79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obrzędy, tradycja, zwyczaje, obrzędy przejścia, rytuały, o</w:t>
            </w:r>
            <w:r w:rsidRPr="008B652A">
              <w:rPr>
                <w:rFonts w:ascii="Times New Roman" w:hAnsi="Times New Roman"/>
                <w:i/>
              </w:rPr>
              <w:t>b</w:t>
            </w:r>
            <w:r w:rsidRPr="008B652A">
              <w:rPr>
                <w:rFonts w:ascii="Times New Roman" w:hAnsi="Times New Roman"/>
                <w:i/>
              </w:rPr>
              <w:t>rzęd inicjacji, obrz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zanie, święcenia k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płańskie, oczepiny, Taniec Słońca, kome</w:t>
            </w:r>
            <w:r w:rsidRPr="008B652A">
              <w:rPr>
                <w:rFonts w:ascii="Times New Roman" w:hAnsi="Times New Roman"/>
                <w:i/>
              </w:rPr>
              <w:t>r</w:t>
            </w:r>
            <w:r w:rsidRPr="008B652A">
              <w:rPr>
                <w:rFonts w:ascii="Times New Roman" w:hAnsi="Times New Roman"/>
                <w:i/>
              </w:rPr>
              <w:t>cjalizacja, rytuały chrześcijańskie, p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gańskie, świeckie (l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ickie), postrzyżyny,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Pr="008B652A">
              <w:rPr>
                <w:rFonts w:ascii="Times New Roman" w:hAnsi="Times New Roman"/>
                <w:i/>
              </w:rPr>
              <w:t>s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krament pierwszej k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munii</w:t>
            </w:r>
            <w:r w:rsidR="00CE5DCF" w:rsidRPr="008B652A">
              <w:rPr>
                <w:rFonts w:ascii="Times New Roman" w:hAnsi="Times New Roman"/>
                <w:i/>
              </w:rPr>
              <w:t>,</w:t>
            </w:r>
            <w:r w:rsidRPr="008B652A">
              <w:rPr>
                <w:rFonts w:ascii="Times New Roman" w:hAnsi="Times New Roman"/>
                <w:i/>
              </w:rPr>
              <w:t xml:space="preserve"> sakrament bierzmowania, ślub, wesele, swaty, ogl</w:t>
            </w:r>
            <w:r w:rsidRPr="008B652A">
              <w:rPr>
                <w:rFonts w:ascii="Times New Roman" w:hAnsi="Times New Roman"/>
                <w:i/>
              </w:rPr>
              <w:t>ę</w:t>
            </w:r>
            <w:r w:rsidRPr="008B652A">
              <w:rPr>
                <w:rFonts w:ascii="Times New Roman" w:hAnsi="Times New Roman"/>
                <w:i/>
              </w:rPr>
              <w:t>dziny, zaręczyny, zr</w:t>
            </w:r>
            <w:r w:rsidRPr="008B652A">
              <w:rPr>
                <w:rFonts w:ascii="Times New Roman" w:hAnsi="Times New Roman"/>
                <w:i/>
              </w:rPr>
              <w:t>ę</w:t>
            </w:r>
            <w:r w:rsidRPr="008B652A">
              <w:rPr>
                <w:rFonts w:ascii="Times New Roman" w:hAnsi="Times New Roman"/>
                <w:i/>
              </w:rPr>
              <w:t>kowiny, biała suknia, bramy wese</w:t>
            </w:r>
            <w:r w:rsidRPr="008B652A">
              <w:rPr>
                <w:rFonts w:ascii="Times New Roman" w:hAnsi="Times New Roman"/>
                <w:i/>
              </w:rPr>
              <w:t>l</w:t>
            </w:r>
            <w:r w:rsidRPr="008B652A">
              <w:rPr>
                <w:rFonts w:ascii="Times New Roman" w:hAnsi="Times New Roman"/>
                <w:i/>
              </w:rPr>
              <w:t>ne, rytuał powitania chlebem i solą, rozpleciny, ocz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piny, pokładziny, o</w:t>
            </w:r>
            <w:r w:rsidRPr="008B652A">
              <w:rPr>
                <w:rFonts w:ascii="Times New Roman" w:hAnsi="Times New Roman"/>
                <w:i/>
              </w:rPr>
              <w:t>b</w:t>
            </w:r>
            <w:r w:rsidRPr="008B652A">
              <w:rPr>
                <w:rFonts w:ascii="Times New Roman" w:hAnsi="Times New Roman"/>
                <w:i/>
              </w:rPr>
              <w:t xml:space="preserve">rzęd pogrzebowy, </w:t>
            </w:r>
            <w:r w:rsidR="00D26825" w:rsidRPr="008B652A">
              <w:rPr>
                <w:rFonts w:ascii="Times New Roman" w:hAnsi="Times New Roman"/>
                <w:i/>
              </w:rPr>
              <w:t>p</w:t>
            </w:r>
            <w:r w:rsidR="00D26825" w:rsidRPr="008B652A">
              <w:rPr>
                <w:rFonts w:ascii="Times New Roman" w:hAnsi="Times New Roman"/>
                <w:i/>
              </w:rPr>
              <w:t>a</w:t>
            </w:r>
            <w:r w:rsidR="00D26825" w:rsidRPr="008B652A">
              <w:rPr>
                <w:rFonts w:ascii="Times New Roman" w:hAnsi="Times New Roman"/>
                <w:i/>
              </w:rPr>
              <w:t>sowanie na ucznia, studniówka, osie</w:t>
            </w:r>
            <w:r w:rsidR="00D26825" w:rsidRPr="008B652A">
              <w:rPr>
                <w:rFonts w:ascii="Times New Roman" w:hAnsi="Times New Roman"/>
                <w:i/>
              </w:rPr>
              <w:t>m</w:t>
            </w:r>
            <w:r w:rsidR="00D26825" w:rsidRPr="008B652A">
              <w:rPr>
                <w:rFonts w:ascii="Times New Roman" w:hAnsi="Times New Roman"/>
                <w:i/>
              </w:rPr>
              <w:t>nastka, składanie śl</w:t>
            </w:r>
            <w:r w:rsidR="00D26825" w:rsidRPr="008B652A">
              <w:rPr>
                <w:rFonts w:ascii="Times New Roman" w:hAnsi="Times New Roman"/>
                <w:i/>
              </w:rPr>
              <w:t>u</w:t>
            </w:r>
            <w:r w:rsidR="00D26825" w:rsidRPr="008B652A">
              <w:rPr>
                <w:rFonts w:ascii="Times New Roman" w:hAnsi="Times New Roman"/>
                <w:i/>
              </w:rPr>
              <w:t>bowania przez naucz</w:t>
            </w:r>
            <w:r w:rsidR="00D26825" w:rsidRPr="008B652A">
              <w:rPr>
                <w:rFonts w:ascii="Times New Roman" w:hAnsi="Times New Roman"/>
                <w:i/>
              </w:rPr>
              <w:t>y</w:t>
            </w:r>
            <w:r w:rsidR="00D26825" w:rsidRPr="008B652A">
              <w:rPr>
                <w:rFonts w:ascii="Times New Roman" w:hAnsi="Times New Roman"/>
                <w:i/>
              </w:rPr>
              <w:t xml:space="preserve">ciela, święta: Boże </w:t>
            </w:r>
            <w:r w:rsidR="00D26825" w:rsidRPr="008B652A">
              <w:rPr>
                <w:rFonts w:ascii="Times New Roman" w:hAnsi="Times New Roman"/>
                <w:i/>
              </w:rPr>
              <w:lastRenderedPageBreak/>
              <w:t>Narodzenie, Wielk</w:t>
            </w:r>
            <w:r w:rsidR="00D26825" w:rsidRPr="008B652A">
              <w:rPr>
                <w:rFonts w:ascii="Times New Roman" w:hAnsi="Times New Roman"/>
                <w:i/>
              </w:rPr>
              <w:t>a</w:t>
            </w:r>
            <w:r w:rsidR="00D26825" w:rsidRPr="008B652A">
              <w:rPr>
                <w:rFonts w:ascii="Times New Roman" w:hAnsi="Times New Roman"/>
                <w:i/>
              </w:rPr>
              <w:t>noc, Trzech Króli, W</w:t>
            </w:r>
            <w:r w:rsidR="00D26825" w:rsidRPr="008B652A">
              <w:rPr>
                <w:rFonts w:ascii="Times New Roman" w:hAnsi="Times New Roman"/>
                <w:i/>
              </w:rPr>
              <w:t>i</w:t>
            </w:r>
            <w:r w:rsidR="00D26825" w:rsidRPr="008B652A">
              <w:rPr>
                <w:rFonts w:ascii="Times New Roman" w:hAnsi="Times New Roman"/>
                <w:i/>
              </w:rPr>
              <w:t xml:space="preserve">gilia, </w:t>
            </w:r>
            <w:r w:rsidR="00CC2DC4" w:rsidRPr="008B652A">
              <w:rPr>
                <w:rFonts w:ascii="Times New Roman" w:hAnsi="Times New Roman"/>
                <w:i/>
              </w:rPr>
              <w:t>W</w:t>
            </w:r>
            <w:r w:rsidR="00D26825" w:rsidRPr="008B652A">
              <w:rPr>
                <w:rFonts w:ascii="Times New Roman" w:hAnsi="Times New Roman"/>
                <w:i/>
              </w:rPr>
              <w:t>ielki Tydzień, śmingus</w:t>
            </w:r>
            <w:r w:rsidR="00281F65" w:rsidRPr="008B652A">
              <w:rPr>
                <w:rFonts w:ascii="Times New Roman" w:hAnsi="Times New Roman"/>
                <w:i/>
              </w:rPr>
              <w:t xml:space="preserve"> </w:t>
            </w:r>
            <w:r w:rsidR="00D26825" w:rsidRPr="008B652A">
              <w:rPr>
                <w:rFonts w:ascii="Times New Roman" w:hAnsi="Times New Roman"/>
                <w:i/>
              </w:rPr>
              <w:t>- dyngus, t</w:t>
            </w:r>
            <w:r w:rsidR="00D26825" w:rsidRPr="008B652A">
              <w:rPr>
                <w:rFonts w:ascii="Times New Roman" w:hAnsi="Times New Roman"/>
                <w:i/>
              </w:rPr>
              <w:t>o</w:t>
            </w:r>
            <w:r w:rsidR="00D26825" w:rsidRPr="008B652A">
              <w:rPr>
                <w:rFonts w:ascii="Times New Roman" w:hAnsi="Times New Roman"/>
                <w:i/>
              </w:rPr>
              <w:t>pienie marzanny,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D26825" w:rsidRPr="008B652A">
              <w:rPr>
                <w:rFonts w:ascii="Times New Roman" w:hAnsi="Times New Roman"/>
                <w:i/>
              </w:rPr>
              <w:t>d</w:t>
            </w:r>
            <w:r w:rsidR="00D26825" w:rsidRPr="008B652A">
              <w:rPr>
                <w:rFonts w:ascii="Times New Roman" w:hAnsi="Times New Roman"/>
                <w:i/>
              </w:rPr>
              <w:t>o</w:t>
            </w:r>
            <w:r w:rsidR="00D26825" w:rsidRPr="008B652A">
              <w:rPr>
                <w:rFonts w:ascii="Times New Roman" w:hAnsi="Times New Roman"/>
                <w:i/>
              </w:rPr>
              <w:t>żynki, Mikołaj, a</w:t>
            </w:r>
            <w:r w:rsidR="00D26825" w:rsidRPr="008B652A">
              <w:rPr>
                <w:rFonts w:ascii="Times New Roman" w:hAnsi="Times New Roman"/>
                <w:i/>
              </w:rPr>
              <w:t>n</w:t>
            </w:r>
            <w:r w:rsidR="00D26825" w:rsidRPr="008B652A">
              <w:rPr>
                <w:rFonts w:ascii="Times New Roman" w:hAnsi="Times New Roman"/>
                <w:i/>
              </w:rPr>
              <w:t xml:space="preserve">dzrzejki, karnawał, noc świętojańska, noc Kupały, sobótka, </w:t>
            </w:r>
            <w:r w:rsidR="00EB4EEE" w:rsidRPr="008B652A">
              <w:rPr>
                <w:rFonts w:ascii="Times New Roman" w:hAnsi="Times New Roman"/>
                <w:i/>
              </w:rPr>
              <w:t>d</w:t>
            </w:r>
            <w:r w:rsidR="00EB4EEE" w:rsidRPr="008B652A">
              <w:rPr>
                <w:rFonts w:ascii="Times New Roman" w:hAnsi="Times New Roman"/>
                <w:i/>
              </w:rPr>
              <w:t>ë</w:t>
            </w:r>
            <w:r w:rsidR="00EB4EEE" w:rsidRPr="008B652A">
              <w:rPr>
                <w:rFonts w:ascii="Times New Roman" w:hAnsi="Times New Roman"/>
                <w:i/>
              </w:rPr>
              <w:t>gòwanié</w:t>
            </w:r>
            <w:r w:rsidR="001136AE" w:rsidRPr="008B652A">
              <w:rPr>
                <w:rFonts w:ascii="Times New Roman" w:hAnsi="Times New Roman"/>
                <w:b/>
                <w:i/>
              </w:rPr>
              <w:t xml:space="preserve">, </w:t>
            </w:r>
            <w:r w:rsidR="001136AE" w:rsidRPr="008B652A">
              <w:rPr>
                <w:rFonts w:ascii="Times New Roman" w:hAnsi="Times New Roman"/>
                <w:i/>
              </w:rPr>
              <w:t>rezurekcja, etnolog</w:t>
            </w:r>
          </w:p>
          <w:p w:rsidR="00AF17AE" w:rsidRPr="008B652A" w:rsidRDefault="00AF17AE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A62451" w:rsidRPr="008B652A">
              <w:rPr>
                <w:rFonts w:ascii="Times New Roman" w:hAnsi="Times New Roman"/>
              </w:rPr>
              <w:t>wyjaśnia znaczenie obrzędów przejścia i wykazuje ich obecność w polskiej kulturze współczesnej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1136AE" w:rsidRPr="008B652A">
              <w:rPr>
                <w:rFonts w:ascii="Times New Roman" w:hAnsi="Times New Roman"/>
              </w:rPr>
              <w:t xml:space="preserve"> omawia funkcje o</w:t>
            </w:r>
            <w:r w:rsidR="001136AE" w:rsidRPr="008B652A">
              <w:rPr>
                <w:rFonts w:ascii="Times New Roman" w:hAnsi="Times New Roman"/>
              </w:rPr>
              <w:t>b</w:t>
            </w:r>
            <w:r w:rsidR="001136AE" w:rsidRPr="008B652A">
              <w:rPr>
                <w:rFonts w:ascii="Times New Roman" w:hAnsi="Times New Roman"/>
              </w:rPr>
              <w:t>rzędu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A62451" w:rsidRPr="008B652A">
              <w:rPr>
                <w:rFonts w:ascii="Times New Roman" w:hAnsi="Times New Roman"/>
              </w:rPr>
              <w:t>wykazuje obecność tradycyjnej obrzęd</w:t>
            </w:r>
            <w:r w:rsidR="00A62451" w:rsidRPr="008B652A">
              <w:rPr>
                <w:rFonts w:ascii="Times New Roman" w:hAnsi="Times New Roman"/>
              </w:rPr>
              <w:t>o</w:t>
            </w:r>
            <w:r w:rsidR="00A62451" w:rsidRPr="008B652A">
              <w:rPr>
                <w:rFonts w:ascii="Times New Roman" w:hAnsi="Times New Roman"/>
              </w:rPr>
              <w:t>wości dorocznej w polskiej kulturze współczesnej</w:t>
            </w:r>
          </w:p>
          <w:p w:rsidR="001136AE" w:rsidRPr="008B652A" w:rsidRDefault="001136AE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inform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cje historyczne na 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mat obrzędów z dz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siejszymi rozwiąz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niami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F97E21" w:rsidRPr="008B652A">
              <w:rPr>
                <w:rFonts w:ascii="Times New Roman" w:hAnsi="Times New Roman"/>
              </w:rPr>
              <w:t>rozstrzyga, które o</w:t>
            </w:r>
            <w:r w:rsidR="00F97E21" w:rsidRPr="008B652A">
              <w:rPr>
                <w:rFonts w:ascii="Times New Roman" w:hAnsi="Times New Roman"/>
              </w:rPr>
              <w:t>b</w:t>
            </w:r>
            <w:r w:rsidR="00F97E21" w:rsidRPr="008B652A">
              <w:rPr>
                <w:rFonts w:ascii="Times New Roman" w:hAnsi="Times New Roman"/>
              </w:rPr>
              <w:t>rzędy mają charakter świecki, a które rel</w:t>
            </w:r>
            <w:r w:rsidR="00F97E21" w:rsidRPr="008B652A">
              <w:rPr>
                <w:rFonts w:ascii="Times New Roman" w:hAnsi="Times New Roman"/>
              </w:rPr>
              <w:t>i</w:t>
            </w:r>
            <w:r w:rsidR="00F97E21" w:rsidRPr="008B652A">
              <w:rPr>
                <w:rFonts w:ascii="Times New Roman" w:hAnsi="Times New Roman"/>
              </w:rPr>
              <w:t>gijny</w:t>
            </w:r>
          </w:p>
          <w:p w:rsidR="00F97E21" w:rsidRPr="008B652A" w:rsidRDefault="00F97E21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o</w:t>
            </w:r>
            <w:r w:rsidRPr="008B652A">
              <w:rPr>
                <w:rFonts w:ascii="Times New Roman" w:hAnsi="Times New Roman"/>
              </w:rPr>
              <w:t>b</w:t>
            </w:r>
            <w:r w:rsidRPr="008B652A">
              <w:rPr>
                <w:rFonts w:ascii="Times New Roman" w:hAnsi="Times New Roman"/>
              </w:rPr>
              <w:t>rzędy przejścia z wł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snego życia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BF4091" w:rsidRPr="008B652A">
              <w:rPr>
                <w:rFonts w:ascii="Times New Roman" w:hAnsi="Times New Roman"/>
              </w:rPr>
              <w:t>ocenia zasadność obchodzenia pewnych obrzędów we wspó</w:t>
            </w:r>
            <w:r w:rsidR="00BF4091" w:rsidRPr="008B652A">
              <w:rPr>
                <w:rFonts w:ascii="Times New Roman" w:hAnsi="Times New Roman"/>
              </w:rPr>
              <w:t>ł</w:t>
            </w:r>
            <w:r w:rsidR="00BF4091" w:rsidRPr="008B652A">
              <w:rPr>
                <w:rFonts w:ascii="Times New Roman" w:hAnsi="Times New Roman"/>
              </w:rPr>
              <w:t>czesnym społecze</w:t>
            </w:r>
            <w:r w:rsidR="00BF4091" w:rsidRPr="008B652A">
              <w:rPr>
                <w:rFonts w:ascii="Times New Roman" w:hAnsi="Times New Roman"/>
              </w:rPr>
              <w:t>ń</w:t>
            </w:r>
            <w:r w:rsidR="00BF4091" w:rsidRPr="008B652A">
              <w:rPr>
                <w:rFonts w:ascii="Times New Roman" w:hAnsi="Times New Roman"/>
              </w:rPr>
              <w:t>stwie polskim</w:t>
            </w:r>
          </w:p>
          <w:p w:rsidR="00BF4091" w:rsidRPr="008B652A" w:rsidRDefault="00BF4091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wyszukuje ciekawe obrzędy z własnego środowiska i prezent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je je w klasie</w:t>
            </w:r>
          </w:p>
        </w:tc>
      </w:tr>
      <w:tr w:rsidR="00065A79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E55631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5631" w:rsidRPr="008B652A">
              <w:rPr>
                <w:rFonts w:ascii="Times New Roman" w:hAnsi="Times New Roman"/>
                <w:sz w:val="22"/>
                <w:szCs w:val="22"/>
              </w:rPr>
              <w:t>Postrzeganie i</w:t>
            </w:r>
            <w:r w:rsidR="00E55631" w:rsidRPr="008B652A">
              <w:rPr>
                <w:rFonts w:ascii="Times New Roman" w:hAnsi="Times New Roman"/>
                <w:sz w:val="22"/>
                <w:szCs w:val="22"/>
              </w:rPr>
              <w:t>n</w:t>
            </w:r>
            <w:r w:rsidR="00E55631" w:rsidRPr="008B652A">
              <w:rPr>
                <w:rFonts w:ascii="Times New Roman" w:hAnsi="Times New Roman"/>
                <w:sz w:val="22"/>
                <w:szCs w:val="22"/>
              </w:rPr>
              <w:t xml:space="preserve">nych kultur oraz 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subkultury młodzi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e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żowe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FF5A4C" w:rsidRPr="008B652A">
              <w:rPr>
                <w:rFonts w:ascii="Times New Roman" w:hAnsi="Times New Roman"/>
              </w:rPr>
              <w:t>wyjaśnia pojęcia:</w:t>
            </w:r>
            <w:r w:rsidR="007A3005" w:rsidRPr="008B652A">
              <w:rPr>
                <w:rFonts w:ascii="Times New Roman" w:hAnsi="Times New Roman"/>
              </w:rPr>
              <w:t xml:space="preserve"> </w:t>
            </w:r>
            <w:r w:rsidR="007A3005" w:rsidRPr="008B652A">
              <w:rPr>
                <w:rFonts w:ascii="Times New Roman" w:hAnsi="Times New Roman"/>
                <w:i/>
              </w:rPr>
              <w:t>pluralizm kulturowy, tolerancja, kontrkult</w:t>
            </w:r>
            <w:r w:rsidR="007A3005" w:rsidRPr="008B652A">
              <w:rPr>
                <w:rFonts w:ascii="Times New Roman" w:hAnsi="Times New Roman"/>
                <w:i/>
              </w:rPr>
              <w:t>u</w:t>
            </w:r>
            <w:r w:rsidR="007A3005" w:rsidRPr="008B652A">
              <w:rPr>
                <w:rFonts w:ascii="Times New Roman" w:hAnsi="Times New Roman"/>
                <w:i/>
              </w:rPr>
              <w:t>ra, kultura alternaty</w:t>
            </w:r>
            <w:r w:rsidR="007A3005" w:rsidRPr="008B652A">
              <w:rPr>
                <w:rFonts w:ascii="Times New Roman" w:hAnsi="Times New Roman"/>
                <w:i/>
              </w:rPr>
              <w:t>w</w:t>
            </w:r>
            <w:r w:rsidR="007A3005" w:rsidRPr="008B652A">
              <w:rPr>
                <w:rFonts w:ascii="Times New Roman" w:hAnsi="Times New Roman"/>
                <w:i/>
              </w:rPr>
              <w:t>na, subkultura mł</w:t>
            </w:r>
            <w:r w:rsidR="007A3005" w:rsidRPr="008B652A">
              <w:rPr>
                <w:rFonts w:ascii="Times New Roman" w:hAnsi="Times New Roman"/>
                <w:i/>
              </w:rPr>
              <w:t>o</w:t>
            </w:r>
            <w:r w:rsidR="007A3005" w:rsidRPr="008B652A">
              <w:rPr>
                <w:rFonts w:ascii="Times New Roman" w:hAnsi="Times New Roman"/>
                <w:i/>
              </w:rPr>
              <w:t xml:space="preserve">dzieżowa, </w:t>
            </w:r>
            <w:r w:rsidR="00EE09EC" w:rsidRPr="008B652A">
              <w:rPr>
                <w:rFonts w:ascii="Times New Roman" w:hAnsi="Times New Roman"/>
                <w:i/>
              </w:rPr>
              <w:t>postawa e</w:t>
            </w:r>
            <w:r w:rsidR="00EE09EC" w:rsidRPr="008B652A">
              <w:rPr>
                <w:rFonts w:ascii="Times New Roman" w:hAnsi="Times New Roman"/>
                <w:i/>
              </w:rPr>
              <w:t>t</w:t>
            </w:r>
            <w:r w:rsidR="00EE09EC" w:rsidRPr="008B652A">
              <w:rPr>
                <w:rFonts w:ascii="Times New Roman" w:hAnsi="Times New Roman"/>
                <w:i/>
              </w:rPr>
              <w:t>nocentryczna, defo</w:t>
            </w:r>
            <w:r w:rsidR="00EE09EC" w:rsidRPr="008B652A">
              <w:rPr>
                <w:rFonts w:ascii="Times New Roman" w:hAnsi="Times New Roman"/>
                <w:i/>
              </w:rPr>
              <w:t>r</w:t>
            </w:r>
            <w:r w:rsidR="00EE09EC" w:rsidRPr="008B652A">
              <w:rPr>
                <w:rFonts w:ascii="Times New Roman" w:hAnsi="Times New Roman"/>
                <w:i/>
              </w:rPr>
              <w:t>macja, postawa rel</w:t>
            </w:r>
            <w:r w:rsidR="00EE09EC" w:rsidRPr="008B652A">
              <w:rPr>
                <w:rFonts w:ascii="Times New Roman" w:hAnsi="Times New Roman"/>
                <w:i/>
              </w:rPr>
              <w:t>a</w:t>
            </w:r>
            <w:r w:rsidR="00EE09EC" w:rsidRPr="008B652A">
              <w:rPr>
                <w:rFonts w:ascii="Times New Roman" w:hAnsi="Times New Roman"/>
                <w:i/>
              </w:rPr>
              <w:t>tywistyczna,</w:t>
            </w:r>
            <w:r w:rsidR="00FB5DB0" w:rsidRPr="008B652A">
              <w:rPr>
                <w:rFonts w:ascii="Times New Roman" w:hAnsi="Times New Roman"/>
                <w:i/>
              </w:rPr>
              <w:t xml:space="preserve"> akcept</w:t>
            </w:r>
            <w:r w:rsidR="00FB5DB0" w:rsidRPr="008B652A">
              <w:rPr>
                <w:rFonts w:ascii="Times New Roman" w:hAnsi="Times New Roman"/>
                <w:i/>
              </w:rPr>
              <w:t>a</w:t>
            </w:r>
            <w:r w:rsidR="00FB5DB0" w:rsidRPr="008B652A">
              <w:rPr>
                <w:rFonts w:ascii="Times New Roman" w:hAnsi="Times New Roman"/>
                <w:i/>
              </w:rPr>
              <w:t>cja, tolerancja kult</w:t>
            </w:r>
            <w:r w:rsidR="00FB5DB0" w:rsidRPr="008B652A">
              <w:rPr>
                <w:rFonts w:ascii="Times New Roman" w:hAnsi="Times New Roman"/>
                <w:i/>
              </w:rPr>
              <w:t>u</w:t>
            </w:r>
            <w:r w:rsidR="00FB5DB0" w:rsidRPr="008B652A">
              <w:rPr>
                <w:rFonts w:ascii="Times New Roman" w:hAnsi="Times New Roman"/>
                <w:i/>
              </w:rPr>
              <w:t>rowa, Happening P</w:t>
            </w:r>
            <w:r w:rsidR="00FB5DB0" w:rsidRPr="008B652A">
              <w:rPr>
                <w:rFonts w:ascii="Times New Roman" w:hAnsi="Times New Roman"/>
                <w:i/>
              </w:rPr>
              <w:t>o</w:t>
            </w:r>
            <w:r w:rsidR="00FB5DB0" w:rsidRPr="008B652A">
              <w:rPr>
                <w:rFonts w:ascii="Times New Roman" w:hAnsi="Times New Roman"/>
                <w:i/>
              </w:rPr>
              <w:t>marańczowej Altern</w:t>
            </w:r>
            <w:r w:rsidR="00FB5DB0" w:rsidRPr="008B652A">
              <w:rPr>
                <w:rFonts w:ascii="Times New Roman" w:hAnsi="Times New Roman"/>
                <w:i/>
              </w:rPr>
              <w:t>a</w:t>
            </w:r>
            <w:r w:rsidR="00FB5DB0" w:rsidRPr="008B652A">
              <w:rPr>
                <w:rFonts w:ascii="Times New Roman" w:hAnsi="Times New Roman"/>
                <w:i/>
              </w:rPr>
              <w:t xml:space="preserve">tywy </w:t>
            </w:r>
          </w:p>
          <w:p w:rsidR="00FF5A4C" w:rsidRPr="008B652A" w:rsidRDefault="00FF5A4C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7A3005" w:rsidRPr="008B652A">
              <w:rPr>
                <w:rFonts w:ascii="Times New Roman" w:hAnsi="Times New Roman"/>
              </w:rPr>
              <w:t>przedstawia wybrane subkultury obecne w Polsce</w:t>
            </w:r>
          </w:p>
          <w:p w:rsidR="00DF0C6D" w:rsidRPr="008B652A" w:rsidRDefault="00DF0C6D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odróżnia</w:t>
            </w:r>
            <w:r w:rsidR="00B32E51" w:rsidRPr="008B652A">
              <w:rPr>
                <w:sz w:val="22"/>
                <w:szCs w:val="22"/>
              </w:rPr>
              <w:t xml:space="preserve"> </w:t>
            </w:r>
            <w:r w:rsidRPr="008B652A">
              <w:rPr>
                <w:sz w:val="22"/>
                <w:szCs w:val="22"/>
              </w:rPr>
              <w:t>tolerancję od akceptacji</w:t>
            </w:r>
            <w:r w:rsidR="00781C13" w:rsidRPr="008B652A">
              <w:rPr>
                <w:sz w:val="22"/>
                <w:szCs w:val="22"/>
              </w:rPr>
              <w:t>, postawę etnocentryczną od r</w:t>
            </w:r>
            <w:r w:rsidR="00781C13" w:rsidRPr="008B652A">
              <w:rPr>
                <w:sz w:val="22"/>
                <w:szCs w:val="22"/>
              </w:rPr>
              <w:t>e</w:t>
            </w:r>
            <w:r w:rsidR="00781C13" w:rsidRPr="008B652A">
              <w:rPr>
                <w:sz w:val="22"/>
                <w:szCs w:val="22"/>
              </w:rPr>
              <w:t>latywistycznej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</w:t>
            </w:r>
            <w:r w:rsidR="00DF0C6D" w:rsidRPr="008B652A">
              <w:rPr>
                <w:rFonts w:ascii="Times New Roman" w:hAnsi="Times New Roman"/>
              </w:rPr>
              <w:t>kwestię d</w:t>
            </w:r>
            <w:r w:rsidR="00DF0C6D" w:rsidRPr="008B652A">
              <w:rPr>
                <w:rFonts w:ascii="Times New Roman" w:hAnsi="Times New Roman"/>
              </w:rPr>
              <w:t>e</w:t>
            </w:r>
            <w:r w:rsidR="00DF0C6D" w:rsidRPr="008B652A">
              <w:rPr>
                <w:rFonts w:ascii="Times New Roman" w:hAnsi="Times New Roman"/>
              </w:rPr>
              <w:t>formacji w postrzeg</w:t>
            </w:r>
            <w:r w:rsidR="00DF0C6D" w:rsidRPr="008B652A">
              <w:rPr>
                <w:rFonts w:ascii="Times New Roman" w:hAnsi="Times New Roman"/>
              </w:rPr>
              <w:t>a</w:t>
            </w:r>
            <w:r w:rsidR="00DF0C6D" w:rsidRPr="008B652A">
              <w:rPr>
                <w:rFonts w:ascii="Times New Roman" w:hAnsi="Times New Roman"/>
              </w:rPr>
              <w:t>niu innych kultur</w:t>
            </w:r>
          </w:p>
          <w:p w:rsidR="00A20890" w:rsidRPr="008B652A" w:rsidRDefault="00A20890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kontrkulturę i kulturę alternatywną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DF0C6D" w:rsidRPr="008B652A">
              <w:rPr>
                <w:rFonts w:ascii="Times New Roman" w:hAnsi="Times New Roman"/>
              </w:rPr>
              <w:t>analizuje mocne i słabe strony wizji rz</w:t>
            </w:r>
            <w:r w:rsidR="00DF0C6D" w:rsidRPr="008B652A">
              <w:rPr>
                <w:rFonts w:ascii="Times New Roman" w:hAnsi="Times New Roman"/>
              </w:rPr>
              <w:t>e</w:t>
            </w:r>
            <w:r w:rsidR="00DF0C6D" w:rsidRPr="008B652A">
              <w:rPr>
                <w:rFonts w:ascii="Times New Roman" w:hAnsi="Times New Roman"/>
              </w:rPr>
              <w:t>czywistości wybr</w:t>
            </w:r>
            <w:r w:rsidR="00DF0C6D" w:rsidRPr="008B652A">
              <w:rPr>
                <w:rFonts w:ascii="Times New Roman" w:hAnsi="Times New Roman"/>
              </w:rPr>
              <w:t>a</w:t>
            </w:r>
            <w:r w:rsidR="00DF0C6D" w:rsidRPr="008B652A">
              <w:rPr>
                <w:rFonts w:ascii="Times New Roman" w:hAnsi="Times New Roman"/>
              </w:rPr>
              <w:t>nych subkultur</w:t>
            </w:r>
          </w:p>
          <w:p w:rsidR="00FB5DB0" w:rsidRPr="008B652A" w:rsidRDefault="00FB5DB0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ocenia znaczenie a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ceptacji i tolerancji dla życia spo</w:t>
            </w:r>
            <w:r w:rsidR="006146A9"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>ecznego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8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własne stanowisko dot</w:t>
            </w:r>
            <w:r w:rsidRPr="008B652A">
              <w:rPr>
                <w:rFonts w:ascii="Times New Roman" w:hAnsi="Times New Roman"/>
              </w:rPr>
              <w:t>y</w:t>
            </w:r>
            <w:r w:rsidR="00644E88" w:rsidRPr="008B652A">
              <w:rPr>
                <w:rFonts w:ascii="Times New Roman" w:hAnsi="Times New Roman"/>
              </w:rPr>
              <w:t>czące odpowiedzi na pytanie:</w:t>
            </w:r>
          </w:p>
          <w:p w:rsidR="00644E88" w:rsidRPr="008B652A" w:rsidRDefault="00644E88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Czy we współczesnym świecie mamy do cz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 xml:space="preserve">nienia z deformacją w </w:t>
            </w:r>
            <w:r w:rsidR="00195876" w:rsidRPr="008B652A">
              <w:rPr>
                <w:rFonts w:ascii="Times New Roman" w:hAnsi="Times New Roman"/>
              </w:rPr>
              <w:t>postrzeganiu innych kultur? na podstawie analizy tekstów źr</w:t>
            </w:r>
            <w:r w:rsidR="00195876" w:rsidRPr="008B652A">
              <w:rPr>
                <w:rFonts w:ascii="Times New Roman" w:hAnsi="Times New Roman"/>
              </w:rPr>
              <w:t>ó</w:t>
            </w:r>
            <w:r w:rsidR="00195876" w:rsidRPr="008B652A">
              <w:rPr>
                <w:rFonts w:ascii="Times New Roman" w:hAnsi="Times New Roman"/>
              </w:rPr>
              <w:t>dłowych i wiedzy p</w:t>
            </w:r>
            <w:r w:rsidR="00195876" w:rsidRPr="008B652A">
              <w:rPr>
                <w:rFonts w:ascii="Times New Roman" w:hAnsi="Times New Roman"/>
              </w:rPr>
              <w:t>o</w:t>
            </w:r>
            <w:r w:rsidR="00195876" w:rsidRPr="008B652A">
              <w:rPr>
                <w:rFonts w:ascii="Times New Roman" w:hAnsi="Times New Roman"/>
              </w:rPr>
              <w:t>siadanej wiedzy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65A79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Zróżnicowanie psychokulturowe świata</w:t>
            </w:r>
          </w:p>
          <w:p w:rsidR="00065A79" w:rsidRPr="008B652A" w:rsidRDefault="00065A79" w:rsidP="00065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</w:t>
            </w:r>
            <w:r w:rsidR="00B32E51" w:rsidRPr="008B652A">
              <w:rPr>
                <w:sz w:val="22"/>
                <w:szCs w:val="22"/>
              </w:rPr>
              <w:t xml:space="preserve"> </w:t>
            </w:r>
            <w:r w:rsidR="00B27AE0" w:rsidRPr="008B652A">
              <w:rPr>
                <w:sz w:val="22"/>
                <w:szCs w:val="22"/>
              </w:rPr>
              <w:t>wyjaśnia pojęcia:</w:t>
            </w:r>
            <w:r w:rsidR="00DD7AAB" w:rsidRPr="008B652A">
              <w:rPr>
                <w:sz w:val="22"/>
                <w:szCs w:val="22"/>
              </w:rPr>
              <w:t xml:space="preserve"> </w:t>
            </w:r>
            <w:r w:rsidR="00DD7AAB" w:rsidRPr="008B652A">
              <w:rPr>
                <w:i/>
                <w:sz w:val="22"/>
                <w:szCs w:val="22"/>
              </w:rPr>
              <w:t>l</w:t>
            </w:r>
            <w:r w:rsidR="00DD7AAB" w:rsidRPr="008B652A">
              <w:rPr>
                <w:i/>
                <w:sz w:val="22"/>
                <w:szCs w:val="22"/>
              </w:rPr>
              <w:t>i</w:t>
            </w:r>
            <w:r w:rsidR="00DD7AAB" w:rsidRPr="008B652A">
              <w:rPr>
                <w:i/>
                <w:sz w:val="22"/>
                <w:szCs w:val="22"/>
              </w:rPr>
              <w:t>beralizm moralny, sz</w:t>
            </w:r>
            <w:r w:rsidR="00DD7AAB" w:rsidRPr="008B652A">
              <w:rPr>
                <w:i/>
                <w:sz w:val="22"/>
                <w:szCs w:val="22"/>
              </w:rPr>
              <w:t>a</w:t>
            </w:r>
            <w:r w:rsidR="00DD7AAB" w:rsidRPr="008B652A">
              <w:rPr>
                <w:i/>
                <w:sz w:val="22"/>
                <w:szCs w:val="22"/>
              </w:rPr>
              <w:t>cunek innych ludzi,</w:t>
            </w:r>
            <w:r w:rsidR="00C621DC" w:rsidRPr="008B652A">
              <w:rPr>
                <w:i/>
                <w:sz w:val="22"/>
                <w:szCs w:val="22"/>
              </w:rPr>
              <w:t xml:space="preserve"> Europejski Sondaż Społeczny</w:t>
            </w:r>
            <w:r w:rsidR="00ED6A17" w:rsidRPr="008B652A">
              <w:rPr>
                <w:i/>
                <w:sz w:val="22"/>
                <w:szCs w:val="22"/>
              </w:rPr>
              <w:t>, wartości kolektywistyczne,</w:t>
            </w:r>
            <w:r w:rsidR="00B32E51" w:rsidRPr="008B652A">
              <w:rPr>
                <w:i/>
                <w:sz w:val="22"/>
                <w:szCs w:val="22"/>
              </w:rPr>
              <w:t xml:space="preserve"> </w:t>
            </w:r>
            <w:r w:rsidR="00ED6A17" w:rsidRPr="008B652A">
              <w:rPr>
                <w:i/>
                <w:sz w:val="22"/>
                <w:szCs w:val="22"/>
              </w:rPr>
              <w:t>wa</w:t>
            </w:r>
            <w:r w:rsidR="00ED6A17" w:rsidRPr="008B652A">
              <w:rPr>
                <w:i/>
                <w:sz w:val="22"/>
                <w:szCs w:val="22"/>
              </w:rPr>
              <w:t>r</w:t>
            </w:r>
            <w:r w:rsidR="00ED6A17" w:rsidRPr="008B652A">
              <w:rPr>
                <w:i/>
                <w:sz w:val="22"/>
                <w:szCs w:val="22"/>
              </w:rPr>
              <w:t>tości indywidualistyc</w:t>
            </w:r>
            <w:r w:rsidR="00ED6A17" w:rsidRPr="008B652A">
              <w:rPr>
                <w:i/>
                <w:sz w:val="22"/>
                <w:szCs w:val="22"/>
              </w:rPr>
              <w:t>z</w:t>
            </w:r>
            <w:r w:rsidR="00ED6A17" w:rsidRPr="008B652A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52E35" w:rsidRPr="008B652A">
              <w:rPr>
                <w:rFonts w:ascii="Times New Roman" w:hAnsi="Times New Roman"/>
              </w:rPr>
              <w:t xml:space="preserve"> wyjaśnia</w:t>
            </w:r>
            <w:r w:rsidR="00F47939" w:rsidRPr="008B652A">
              <w:rPr>
                <w:rFonts w:ascii="Times New Roman" w:hAnsi="Times New Roman"/>
              </w:rPr>
              <w:t>,</w:t>
            </w:r>
            <w:r w:rsidR="00B52E35" w:rsidRPr="008B652A">
              <w:rPr>
                <w:rFonts w:ascii="Times New Roman" w:hAnsi="Times New Roman"/>
              </w:rPr>
              <w:t xml:space="preserve"> jakie wa</w:t>
            </w:r>
            <w:r w:rsidR="00B52E35" w:rsidRPr="008B652A">
              <w:rPr>
                <w:rFonts w:ascii="Times New Roman" w:hAnsi="Times New Roman"/>
              </w:rPr>
              <w:t>r</w:t>
            </w:r>
            <w:r w:rsidR="00B52E35" w:rsidRPr="008B652A">
              <w:rPr>
                <w:rFonts w:ascii="Times New Roman" w:hAnsi="Times New Roman"/>
              </w:rPr>
              <w:t>tości są afirmowane w społeczeństwie po</w:t>
            </w:r>
            <w:r w:rsidR="00B52E35" w:rsidRPr="008B652A">
              <w:rPr>
                <w:rFonts w:ascii="Times New Roman" w:hAnsi="Times New Roman"/>
              </w:rPr>
              <w:t>l</w:t>
            </w:r>
            <w:r w:rsidR="00B52E35" w:rsidRPr="008B652A">
              <w:rPr>
                <w:rFonts w:ascii="Times New Roman" w:hAnsi="Times New Roman"/>
              </w:rPr>
              <w:t>skim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</w:t>
            </w:r>
            <w:r w:rsidR="00DD7AAB" w:rsidRPr="008B652A">
              <w:rPr>
                <w:rFonts w:ascii="Times New Roman" w:hAnsi="Times New Roman"/>
              </w:rPr>
              <w:t>rzedstawia katalog wartości uznawanych w Polsce na podstawie wyników badań opinii publicznej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35" w:rsidRPr="008B652A" w:rsidRDefault="00065A79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omawia</w:t>
            </w:r>
            <w:r w:rsidR="00B52E35" w:rsidRPr="008B652A">
              <w:rPr>
                <w:sz w:val="22"/>
                <w:szCs w:val="22"/>
              </w:rPr>
              <w:t xml:space="preserve"> wspólność i różnorodność wartości afirmowanych</w:t>
            </w:r>
            <w:r w:rsidR="00B27AE0" w:rsidRPr="008B652A">
              <w:rPr>
                <w:sz w:val="22"/>
                <w:szCs w:val="22"/>
              </w:rPr>
              <w:t xml:space="preserve"> w sp</w:t>
            </w:r>
            <w:r w:rsidR="00B27AE0" w:rsidRPr="008B652A">
              <w:rPr>
                <w:sz w:val="22"/>
                <w:szCs w:val="22"/>
              </w:rPr>
              <w:t>o</w:t>
            </w:r>
            <w:r w:rsidR="00B27AE0" w:rsidRPr="008B652A">
              <w:rPr>
                <w:sz w:val="22"/>
                <w:szCs w:val="22"/>
              </w:rPr>
              <w:t>łeczeństwach europe</w:t>
            </w:r>
            <w:r w:rsidR="00B27AE0" w:rsidRPr="008B652A">
              <w:rPr>
                <w:sz w:val="22"/>
                <w:szCs w:val="22"/>
              </w:rPr>
              <w:t>j</w:t>
            </w:r>
            <w:r w:rsidR="00B27AE0" w:rsidRPr="008B652A">
              <w:rPr>
                <w:sz w:val="22"/>
                <w:szCs w:val="22"/>
              </w:rPr>
              <w:t>skich</w:t>
            </w:r>
            <w:r w:rsidR="00F47939" w:rsidRPr="008B652A">
              <w:rPr>
                <w:sz w:val="22"/>
                <w:szCs w:val="22"/>
              </w:rPr>
              <w:t>,</w:t>
            </w:r>
            <w:r w:rsidR="00B27AE0" w:rsidRPr="008B652A">
              <w:rPr>
                <w:sz w:val="22"/>
                <w:szCs w:val="22"/>
              </w:rPr>
              <w:t xml:space="preserve"> wykorzystując wyniki badań opinii publicznej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07" w:rsidRPr="008B652A" w:rsidRDefault="00065A79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</w:t>
            </w:r>
            <w:r w:rsidR="00B27AE0" w:rsidRPr="008B652A">
              <w:rPr>
                <w:sz w:val="22"/>
                <w:szCs w:val="22"/>
              </w:rPr>
              <w:t xml:space="preserve"> analizuje cechy i</w:t>
            </w:r>
            <w:r w:rsidR="00B27AE0" w:rsidRPr="008B652A">
              <w:rPr>
                <w:sz w:val="22"/>
                <w:szCs w:val="22"/>
              </w:rPr>
              <w:t>n</w:t>
            </w:r>
            <w:r w:rsidR="00B27AE0" w:rsidRPr="008B652A">
              <w:rPr>
                <w:sz w:val="22"/>
                <w:szCs w:val="22"/>
              </w:rPr>
              <w:t>dywidualizmu i kole</w:t>
            </w:r>
            <w:r w:rsidR="00B27AE0" w:rsidRPr="008B652A">
              <w:rPr>
                <w:sz w:val="22"/>
                <w:szCs w:val="22"/>
              </w:rPr>
              <w:t>k</w:t>
            </w:r>
            <w:r w:rsidR="00B27AE0" w:rsidRPr="008B652A">
              <w:rPr>
                <w:sz w:val="22"/>
                <w:szCs w:val="22"/>
              </w:rPr>
              <w:t>tywizmu w aspekcie psychospołecznym i instytucjonalnym</w:t>
            </w:r>
          </w:p>
          <w:p w:rsidR="00ED2EE5" w:rsidRPr="008B652A" w:rsidRDefault="00ED2EE5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wykazuje zróżnic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wanie psychokultur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 xml:space="preserve">we świata w </w:t>
            </w:r>
            <w:r w:rsidR="009B0707" w:rsidRPr="008B652A">
              <w:rPr>
                <w:sz w:val="22"/>
                <w:szCs w:val="22"/>
              </w:rPr>
              <w:t>aspekcie indywidualizmu i k</w:t>
            </w:r>
            <w:r w:rsidR="009B0707" w:rsidRPr="008B652A">
              <w:rPr>
                <w:sz w:val="22"/>
                <w:szCs w:val="22"/>
              </w:rPr>
              <w:t>o</w:t>
            </w:r>
            <w:r w:rsidR="009B0707" w:rsidRPr="008B652A">
              <w:rPr>
                <w:sz w:val="22"/>
                <w:szCs w:val="22"/>
              </w:rPr>
              <w:lastRenderedPageBreak/>
              <w:t>lektywizmu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0" w:rsidRPr="008B652A" w:rsidRDefault="00065A79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lastRenderedPageBreak/>
              <w:t xml:space="preserve">– </w:t>
            </w:r>
            <w:r w:rsidR="00B27AE0" w:rsidRPr="008B652A">
              <w:rPr>
                <w:sz w:val="22"/>
                <w:szCs w:val="22"/>
              </w:rPr>
              <w:t>uzasadnia zróżnic</w:t>
            </w:r>
            <w:r w:rsidR="00B27AE0" w:rsidRPr="008B652A">
              <w:rPr>
                <w:sz w:val="22"/>
                <w:szCs w:val="22"/>
              </w:rPr>
              <w:t>o</w:t>
            </w:r>
            <w:r w:rsidR="00B27AE0" w:rsidRPr="008B652A">
              <w:rPr>
                <w:sz w:val="22"/>
                <w:szCs w:val="22"/>
              </w:rPr>
              <w:t>wanie psychokultur</w:t>
            </w:r>
            <w:r w:rsidR="00B27AE0" w:rsidRPr="008B652A">
              <w:rPr>
                <w:sz w:val="22"/>
                <w:szCs w:val="22"/>
              </w:rPr>
              <w:t>o</w:t>
            </w:r>
            <w:r w:rsidR="00B27AE0" w:rsidRPr="008B652A">
              <w:rPr>
                <w:sz w:val="22"/>
                <w:szCs w:val="22"/>
              </w:rPr>
              <w:t>we świata w aspekcie psychospołecznym i intytucjonalnym</w:t>
            </w:r>
          </w:p>
          <w:p w:rsidR="00065A79" w:rsidRPr="008B652A" w:rsidRDefault="00C621DC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ocenia, które wart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ści w największym stopniu przyczyniają się do dobrego fun</w:t>
            </w:r>
            <w:r w:rsidRPr="008B652A">
              <w:rPr>
                <w:sz w:val="22"/>
                <w:szCs w:val="22"/>
              </w:rPr>
              <w:t>k</w:t>
            </w:r>
            <w:r w:rsidRPr="008B652A">
              <w:rPr>
                <w:sz w:val="22"/>
                <w:szCs w:val="22"/>
              </w:rPr>
              <w:lastRenderedPageBreak/>
              <w:t>cjonowania społecze</w:t>
            </w:r>
            <w:r w:rsidRPr="008B652A">
              <w:rPr>
                <w:sz w:val="22"/>
                <w:szCs w:val="22"/>
              </w:rPr>
              <w:t>ń</w:t>
            </w:r>
            <w:r w:rsidRPr="008B652A">
              <w:rPr>
                <w:sz w:val="22"/>
                <w:szCs w:val="22"/>
              </w:rPr>
              <w:t>stwa</w:t>
            </w:r>
          </w:p>
        </w:tc>
      </w:tr>
      <w:tr w:rsidR="00065A79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065A79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6.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Współczesne sp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o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ry światopoglądowe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F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C677E" w:rsidRPr="008B652A">
              <w:rPr>
                <w:rFonts w:ascii="Times New Roman" w:hAnsi="Times New Roman"/>
              </w:rPr>
              <w:t>wyjaśnia pojęcia:</w:t>
            </w:r>
            <w:r w:rsidR="00732FE2" w:rsidRPr="008B652A">
              <w:rPr>
                <w:rFonts w:ascii="Times New Roman" w:hAnsi="Times New Roman"/>
              </w:rPr>
              <w:t xml:space="preserve"> </w:t>
            </w:r>
            <w:r w:rsidR="00732FE2" w:rsidRPr="008B652A">
              <w:rPr>
                <w:rFonts w:ascii="Times New Roman" w:hAnsi="Times New Roman"/>
                <w:i/>
              </w:rPr>
              <w:t>etyka, deklaracja he</w:t>
            </w:r>
            <w:r w:rsidR="00732FE2" w:rsidRPr="008B652A">
              <w:rPr>
                <w:rFonts w:ascii="Times New Roman" w:hAnsi="Times New Roman"/>
                <w:i/>
              </w:rPr>
              <w:t>l</w:t>
            </w:r>
            <w:r w:rsidR="00732FE2" w:rsidRPr="008B652A">
              <w:rPr>
                <w:rFonts w:ascii="Times New Roman" w:hAnsi="Times New Roman"/>
                <w:i/>
              </w:rPr>
              <w:t>sińska, wiwisekcja, e</w:t>
            </w:r>
            <w:r w:rsidR="00732FE2" w:rsidRPr="008B652A">
              <w:rPr>
                <w:rFonts w:ascii="Times New Roman" w:hAnsi="Times New Roman"/>
                <w:i/>
              </w:rPr>
              <w:t>u</w:t>
            </w:r>
            <w:r w:rsidR="00732FE2" w:rsidRPr="008B652A">
              <w:rPr>
                <w:rFonts w:ascii="Times New Roman" w:hAnsi="Times New Roman"/>
                <w:i/>
              </w:rPr>
              <w:t>tanazja, aborcja, in v</w:t>
            </w:r>
            <w:r w:rsidR="00732FE2" w:rsidRPr="008B652A">
              <w:rPr>
                <w:rFonts w:ascii="Times New Roman" w:hAnsi="Times New Roman"/>
                <w:i/>
              </w:rPr>
              <w:t>i</w:t>
            </w:r>
            <w:r w:rsidR="00732FE2" w:rsidRPr="008B652A">
              <w:rPr>
                <w:rFonts w:ascii="Times New Roman" w:hAnsi="Times New Roman"/>
                <w:i/>
              </w:rPr>
              <w:t>tro, badania genetyc</w:t>
            </w:r>
            <w:r w:rsidR="00732FE2" w:rsidRPr="008B652A">
              <w:rPr>
                <w:rFonts w:ascii="Times New Roman" w:hAnsi="Times New Roman"/>
                <w:i/>
              </w:rPr>
              <w:t>z</w:t>
            </w:r>
            <w:r w:rsidR="00732FE2" w:rsidRPr="008B652A">
              <w:rPr>
                <w:rFonts w:ascii="Times New Roman" w:hAnsi="Times New Roman"/>
                <w:i/>
              </w:rPr>
              <w:t>ne, modyfikacja gen</w:t>
            </w:r>
            <w:r w:rsidR="00732FE2" w:rsidRPr="008B652A">
              <w:rPr>
                <w:rFonts w:ascii="Times New Roman" w:hAnsi="Times New Roman"/>
                <w:i/>
              </w:rPr>
              <w:t>e</w:t>
            </w:r>
            <w:r w:rsidR="00732FE2" w:rsidRPr="008B652A">
              <w:rPr>
                <w:rFonts w:ascii="Times New Roman" w:hAnsi="Times New Roman"/>
                <w:i/>
              </w:rPr>
              <w:t>tyczna, związki par</w:t>
            </w:r>
            <w:r w:rsidR="00732FE2" w:rsidRPr="008B652A">
              <w:rPr>
                <w:rFonts w:ascii="Times New Roman" w:hAnsi="Times New Roman"/>
                <w:i/>
              </w:rPr>
              <w:t>t</w:t>
            </w:r>
            <w:r w:rsidR="00732FE2" w:rsidRPr="008B652A">
              <w:rPr>
                <w:rFonts w:ascii="Times New Roman" w:hAnsi="Times New Roman"/>
                <w:i/>
              </w:rPr>
              <w:t>nerskie, szczepienia ochronne, DNA, kl</w:t>
            </w:r>
            <w:r w:rsidR="00732FE2" w:rsidRPr="008B652A">
              <w:rPr>
                <w:rFonts w:ascii="Times New Roman" w:hAnsi="Times New Roman"/>
                <w:i/>
              </w:rPr>
              <w:t>o</w:t>
            </w:r>
            <w:r w:rsidR="00732FE2" w:rsidRPr="008B652A">
              <w:rPr>
                <w:rFonts w:ascii="Times New Roman" w:hAnsi="Times New Roman"/>
                <w:i/>
              </w:rPr>
              <w:t>nowanie człowieka, homoseksualizm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CF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0B5DCF" w:rsidRPr="008B652A">
              <w:rPr>
                <w:rFonts w:ascii="Times New Roman" w:hAnsi="Times New Roman"/>
              </w:rPr>
              <w:t xml:space="preserve"> wie, jakie są spory światopoglądowe we współczesnym świecie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5F3833" w:rsidRPr="008B652A">
              <w:rPr>
                <w:rFonts w:ascii="Times New Roman" w:hAnsi="Times New Roman"/>
              </w:rPr>
              <w:t xml:space="preserve"> rozumie, dlaczego aborcja, </w:t>
            </w:r>
            <w:r w:rsidR="005F3833" w:rsidRPr="008B652A">
              <w:rPr>
                <w:rFonts w:ascii="Times New Roman" w:hAnsi="Times New Roman"/>
                <w:i/>
              </w:rPr>
              <w:t>in vitro</w:t>
            </w:r>
            <w:r w:rsidR="005F3833" w:rsidRPr="008B652A">
              <w:rPr>
                <w:rFonts w:ascii="Times New Roman" w:hAnsi="Times New Roman"/>
              </w:rPr>
              <w:t>, eut</w:t>
            </w:r>
            <w:r w:rsidR="005F3833" w:rsidRPr="008B652A">
              <w:rPr>
                <w:rFonts w:ascii="Times New Roman" w:hAnsi="Times New Roman"/>
              </w:rPr>
              <w:t>a</w:t>
            </w:r>
            <w:r w:rsidR="005F3833" w:rsidRPr="008B652A">
              <w:rPr>
                <w:rFonts w:ascii="Times New Roman" w:hAnsi="Times New Roman"/>
              </w:rPr>
              <w:t>nazja, legalizacja związków partnerskich i klonowanie budzi wiele emocji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1C677E" w:rsidRPr="008B652A">
              <w:rPr>
                <w:rFonts w:ascii="Times New Roman" w:hAnsi="Times New Roman"/>
              </w:rPr>
              <w:t xml:space="preserve"> </w:t>
            </w:r>
            <w:r w:rsidR="00732FE2" w:rsidRPr="008B652A">
              <w:rPr>
                <w:rFonts w:ascii="Times New Roman" w:hAnsi="Times New Roman"/>
              </w:rPr>
              <w:t>na podstawie mapy porównuje sytuację par homoseksualnych w Polsce i na świecie</w:t>
            </w:r>
          </w:p>
          <w:p w:rsidR="00B51380" w:rsidRPr="008B652A" w:rsidRDefault="00B51380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danych statystycznych</w:t>
            </w:r>
            <w:r w:rsidR="00E97C87" w:rsidRPr="008B652A">
              <w:rPr>
                <w:rFonts w:ascii="Times New Roman" w:hAnsi="Times New Roman"/>
              </w:rPr>
              <w:t>,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okr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śla, jaka część ludzi jest za uporczywą 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rapią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3" w:rsidRPr="008B652A" w:rsidRDefault="005F3833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prezentuje katalog wartości afirmow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nych w społeczeństwie polskim i dokonuje j</w:t>
            </w:r>
            <w:r w:rsidRPr="008B652A">
              <w:rPr>
                <w:sz w:val="22"/>
                <w:szCs w:val="22"/>
              </w:rPr>
              <w:t>e</w:t>
            </w:r>
            <w:r w:rsidRPr="008B652A">
              <w:rPr>
                <w:sz w:val="22"/>
                <w:szCs w:val="22"/>
              </w:rPr>
              <w:t>go analizy</w:t>
            </w:r>
          </w:p>
          <w:p w:rsidR="005F3833" w:rsidRPr="008B652A" w:rsidRDefault="00065A79" w:rsidP="00281F65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 xml:space="preserve"> </w:t>
            </w:r>
            <w:r w:rsidR="005F3833" w:rsidRPr="008B652A">
              <w:rPr>
                <w:sz w:val="22"/>
                <w:szCs w:val="22"/>
              </w:rPr>
              <w:t>– analizuje rolę wart</w:t>
            </w:r>
            <w:r w:rsidR="005F3833" w:rsidRPr="008B652A">
              <w:rPr>
                <w:sz w:val="22"/>
                <w:szCs w:val="22"/>
              </w:rPr>
              <w:t>o</w:t>
            </w:r>
            <w:r w:rsidR="005F3833" w:rsidRPr="008B652A">
              <w:rPr>
                <w:sz w:val="22"/>
                <w:szCs w:val="22"/>
              </w:rPr>
              <w:t>ści w światopoglądzie</w:t>
            </w:r>
          </w:p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79" w:rsidRPr="008B652A" w:rsidRDefault="00065A79" w:rsidP="00281F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1C677E" w:rsidRPr="008B652A">
              <w:rPr>
                <w:rFonts w:ascii="Times New Roman" w:hAnsi="Times New Roman"/>
              </w:rPr>
              <w:t>rozważa</w:t>
            </w:r>
            <w:r w:rsidR="005F3833" w:rsidRPr="008B652A">
              <w:rPr>
                <w:rFonts w:ascii="Times New Roman" w:hAnsi="Times New Roman"/>
              </w:rPr>
              <w:t xml:space="preserve"> argumenty stron sporów świat</w:t>
            </w:r>
            <w:r w:rsidR="005F3833" w:rsidRPr="008B652A">
              <w:rPr>
                <w:rFonts w:ascii="Times New Roman" w:hAnsi="Times New Roman"/>
              </w:rPr>
              <w:t>o</w:t>
            </w:r>
            <w:r w:rsidR="005F3833" w:rsidRPr="008B652A">
              <w:rPr>
                <w:rFonts w:ascii="Times New Roman" w:hAnsi="Times New Roman"/>
              </w:rPr>
              <w:t>poglądowych</w:t>
            </w:r>
            <w:r w:rsidR="001C677E" w:rsidRPr="008B652A">
              <w:rPr>
                <w:rFonts w:ascii="Times New Roman" w:hAnsi="Times New Roman"/>
              </w:rPr>
              <w:t xml:space="preserve"> na temat np. aborcji eutanazji, modyfikacji genetyc</w:t>
            </w:r>
            <w:r w:rsidR="001C677E" w:rsidRPr="008B652A">
              <w:rPr>
                <w:rFonts w:ascii="Times New Roman" w:hAnsi="Times New Roman"/>
              </w:rPr>
              <w:t>z</w:t>
            </w:r>
            <w:r w:rsidR="001C677E" w:rsidRPr="008B652A">
              <w:rPr>
                <w:rFonts w:ascii="Times New Roman" w:hAnsi="Times New Roman"/>
              </w:rPr>
              <w:t xml:space="preserve">nych, </w:t>
            </w:r>
            <w:r w:rsidR="001C677E" w:rsidRPr="008B652A">
              <w:rPr>
                <w:rFonts w:ascii="Times New Roman" w:hAnsi="Times New Roman"/>
                <w:i/>
              </w:rPr>
              <w:t>in vitro</w:t>
            </w:r>
            <w:r w:rsidR="001C677E" w:rsidRPr="008B652A">
              <w:rPr>
                <w:rFonts w:ascii="Times New Roman" w:hAnsi="Times New Roman"/>
              </w:rPr>
              <w:t xml:space="preserve"> czy związków partnerskich</w:t>
            </w:r>
          </w:p>
        </w:tc>
      </w:tr>
      <w:tr w:rsidR="00D400E4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E4" w:rsidRPr="008B652A" w:rsidRDefault="00D400E4" w:rsidP="00D400E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E4" w:rsidRPr="008B652A" w:rsidRDefault="00D400E4" w:rsidP="00D400E4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7. </w:t>
            </w:r>
            <w:r w:rsidRPr="008B652A">
              <w:rPr>
                <w:sz w:val="22"/>
                <w:szCs w:val="22"/>
              </w:rPr>
              <w:t>Kultura – lekcja powtórzeniowa</w:t>
            </w:r>
          </w:p>
          <w:p w:rsidR="00D400E4" w:rsidRPr="008B652A" w:rsidRDefault="00D400E4" w:rsidP="00D40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D400E4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E4" w:rsidRPr="008B652A" w:rsidRDefault="00D400E4" w:rsidP="00D400E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E4" w:rsidRPr="008B652A" w:rsidRDefault="00D400E4" w:rsidP="00D400E4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8. </w:t>
            </w:r>
            <w:r w:rsidRPr="008B652A">
              <w:rPr>
                <w:rFonts w:ascii="Times New Roman" w:hAnsi="Times New Roman"/>
              </w:rPr>
              <w:t>Kultura – lekcja sprawdzająca wi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domości i umieję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E4" w:rsidRPr="008B652A" w:rsidRDefault="00D400E4" w:rsidP="00D40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EE5B3C" w:rsidRPr="008B652A" w:rsidTr="00A646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EE5B3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EE5B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9. </w:t>
            </w:r>
            <w:r w:rsidRPr="008B652A">
              <w:rPr>
                <w:rFonts w:ascii="Times New Roman" w:hAnsi="Times New Roman"/>
              </w:rPr>
              <w:t>Publicystycznym okiem – dyskusja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czyta ze zrozumi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niem teksty i przyg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teksty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 xml:space="preserve">dłowe na temat 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proje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k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tu ustawy o związkach partnerskich</w:t>
            </w:r>
            <w:r w:rsidR="00C810EE" w:rsidRPr="008B6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dwa teksty źródłowe na temat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pr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o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jektu ustawy o zwią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z</w:t>
            </w:r>
            <w:r w:rsidR="00C810EE" w:rsidRPr="008B652A">
              <w:rPr>
                <w:rFonts w:ascii="Times New Roman" w:hAnsi="Times New Roman"/>
                <w:shd w:val="clear" w:color="auto" w:fill="FFFFFF"/>
              </w:rPr>
              <w:t>kach partnerskich</w:t>
            </w:r>
            <w:r w:rsidRPr="008B652A">
              <w:rPr>
                <w:rFonts w:ascii="Times New Roman" w:hAnsi="Times New Roman"/>
              </w:rPr>
              <w:t xml:space="preserve"> i przygotowuje głos w dyskusji</w:t>
            </w:r>
          </w:p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C810EE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stów źródłowych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wej podaje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argumenty uz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sadniające odp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wiedź na pytanie: </w:t>
            </w:r>
            <w:r w:rsidRPr="008B652A">
              <w:rPr>
                <w:rFonts w:ascii="Times New Roman" w:hAnsi="Times New Roman"/>
                <w:szCs w:val="16"/>
              </w:rPr>
              <w:t>Czy zal</w:t>
            </w:r>
            <w:r w:rsidRPr="008B652A">
              <w:rPr>
                <w:rFonts w:ascii="Times New Roman" w:hAnsi="Times New Roman"/>
                <w:szCs w:val="16"/>
              </w:rPr>
              <w:t>e</w:t>
            </w:r>
            <w:r w:rsidRPr="008B652A">
              <w:rPr>
                <w:rFonts w:ascii="Times New Roman" w:hAnsi="Times New Roman"/>
                <w:szCs w:val="16"/>
              </w:rPr>
              <w:t>galizować związki partnerskie w Polsce?</w:t>
            </w:r>
          </w:p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3C" w:rsidRPr="008B652A" w:rsidRDefault="00EE5B3C" w:rsidP="00C810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argumentuje swoje stanowisko na post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wioną tezę w dyskusji </w:t>
            </w:r>
            <w:r w:rsidR="00F47939" w:rsidRPr="008B652A">
              <w:rPr>
                <w:rFonts w:ascii="Times New Roman" w:hAnsi="Times New Roman"/>
              </w:rPr>
              <w:t>na temat: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  <w:szCs w:val="16"/>
              </w:rPr>
              <w:t>Czy zaleg</w:t>
            </w:r>
            <w:r w:rsidRPr="008B652A">
              <w:rPr>
                <w:rFonts w:ascii="Times New Roman" w:hAnsi="Times New Roman"/>
                <w:szCs w:val="16"/>
              </w:rPr>
              <w:t>a</w:t>
            </w:r>
            <w:r w:rsidRPr="008B652A">
              <w:rPr>
                <w:rFonts w:ascii="Times New Roman" w:hAnsi="Times New Roman"/>
                <w:szCs w:val="16"/>
              </w:rPr>
              <w:t>lizować związki par</w:t>
            </w:r>
            <w:r w:rsidRPr="008B652A">
              <w:rPr>
                <w:rFonts w:ascii="Times New Roman" w:hAnsi="Times New Roman"/>
                <w:szCs w:val="16"/>
              </w:rPr>
              <w:t>t</w:t>
            </w:r>
            <w:r w:rsidRPr="008B652A">
              <w:rPr>
                <w:rFonts w:ascii="Times New Roman" w:hAnsi="Times New Roman"/>
                <w:szCs w:val="16"/>
              </w:rPr>
              <w:t>nerskie w Polsce?</w:t>
            </w:r>
          </w:p>
        </w:tc>
      </w:tr>
      <w:tr w:rsidR="009E392C" w:rsidRPr="008B652A" w:rsidTr="005D237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92C" w:rsidRPr="008B652A" w:rsidRDefault="009E392C" w:rsidP="009E392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V. M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dia we wspó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cz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snym świ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8B652A">
              <w:rPr>
                <w:rFonts w:ascii="Times New Roman" w:hAnsi="Times New Roman"/>
                <w:b/>
                <w:sz w:val="24"/>
                <w:szCs w:val="24"/>
              </w:rPr>
              <w:t>cie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bCs/>
                <w:sz w:val="22"/>
                <w:szCs w:val="22"/>
              </w:rPr>
              <w:t>1</w:t>
            </w:r>
            <w:r w:rsidRPr="008B652A">
              <w:rPr>
                <w:bCs/>
                <w:sz w:val="22"/>
                <w:szCs w:val="22"/>
              </w:rPr>
              <w:t>. Media w Polsce i na świecie</w:t>
            </w:r>
          </w:p>
          <w:p w:rsidR="009E392C" w:rsidRPr="008B652A" w:rsidRDefault="009E392C" w:rsidP="009E39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68211F" w:rsidRPr="008B652A">
              <w:rPr>
                <w:rFonts w:ascii="Times New Roman" w:hAnsi="Times New Roman"/>
              </w:rPr>
              <w:t xml:space="preserve">wyjaśnia pojęcia: </w:t>
            </w:r>
            <w:r w:rsidR="0068211F" w:rsidRPr="008B652A">
              <w:rPr>
                <w:rFonts w:ascii="Times New Roman" w:hAnsi="Times New Roman"/>
                <w:i/>
              </w:rPr>
              <w:t xml:space="preserve">media, </w:t>
            </w:r>
            <w:r w:rsidR="00772691" w:rsidRPr="008B652A">
              <w:rPr>
                <w:rFonts w:ascii="Times New Roman" w:hAnsi="Times New Roman"/>
                <w:i/>
              </w:rPr>
              <w:t>środki mas</w:t>
            </w:r>
            <w:r w:rsidR="00772691" w:rsidRPr="008B652A">
              <w:rPr>
                <w:rFonts w:ascii="Times New Roman" w:hAnsi="Times New Roman"/>
                <w:i/>
              </w:rPr>
              <w:t>o</w:t>
            </w:r>
            <w:r w:rsidR="00772691" w:rsidRPr="008B652A">
              <w:rPr>
                <w:rFonts w:ascii="Times New Roman" w:hAnsi="Times New Roman"/>
                <w:i/>
              </w:rPr>
              <w:t>wego przekazu, „T</w:t>
            </w:r>
            <w:r w:rsidR="00772691" w:rsidRPr="008B652A">
              <w:rPr>
                <w:rFonts w:ascii="Times New Roman" w:hAnsi="Times New Roman"/>
                <w:i/>
              </w:rPr>
              <w:t>i</w:t>
            </w:r>
            <w:r w:rsidR="00772691" w:rsidRPr="008B652A">
              <w:rPr>
                <w:rFonts w:ascii="Times New Roman" w:hAnsi="Times New Roman"/>
                <w:i/>
              </w:rPr>
              <w:t>me”, „Newsweek”</w:t>
            </w:r>
            <w:r w:rsidR="00F47939" w:rsidRPr="008B652A">
              <w:rPr>
                <w:rFonts w:ascii="Times New Roman" w:hAnsi="Times New Roman"/>
              </w:rPr>
              <w:t>,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772691" w:rsidRPr="008B652A">
              <w:rPr>
                <w:rFonts w:ascii="Times New Roman" w:hAnsi="Times New Roman"/>
                <w:i/>
              </w:rPr>
              <w:lastRenderedPageBreak/>
              <w:t>„Gazeta Wyborcza”, Radio Zet, stacje Po</w:t>
            </w:r>
            <w:r w:rsidR="00772691" w:rsidRPr="008B652A">
              <w:rPr>
                <w:rFonts w:ascii="Times New Roman" w:hAnsi="Times New Roman"/>
                <w:i/>
              </w:rPr>
              <w:t>l</w:t>
            </w:r>
            <w:r w:rsidR="00772691" w:rsidRPr="008B652A">
              <w:rPr>
                <w:rFonts w:ascii="Times New Roman" w:hAnsi="Times New Roman"/>
                <w:i/>
              </w:rPr>
              <w:t xml:space="preserve">sat, TVN, </w:t>
            </w:r>
            <w:r w:rsidR="00F47939" w:rsidRPr="008B652A">
              <w:rPr>
                <w:rFonts w:ascii="Times New Roman" w:hAnsi="Times New Roman"/>
                <w:i/>
              </w:rPr>
              <w:t>m</w:t>
            </w:r>
            <w:r w:rsidR="00772691" w:rsidRPr="008B652A">
              <w:rPr>
                <w:rFonts w:ascii="Times New Roman" w:hAnsi="Times New Roman"/>
                <w:i/>
              </w:rPr>
              <w:t>edia wo</w:t>
            </w:r>
            <w:r w:rsidR="00772691" w:rsidRPr="008B652A">
              <w:rPr>
                <w:rFonts w:ascii="Times New Roman" w:hAnsi="Times New Roman"/>
                <w:i/>
              </w:rPr>
              <w:t>l</w:t>
            </w:r>
            <w:r w:rsidR="00772691" w:rsidRPr="008B652A">
              <w:rPr>
                <w:rFonts w:ascii="Times New Roman" w:hAnsi="Times New Roman"/>
                <w:i/>
              </w:rPr>
              <w:t xml:space="preserve">nego kroku, </w:t>
            </w:r>
            <w:r w:rsidR="007F023F" w:rsidRPr="008B652A">
              <w:rPr>
                <w:rFonts w:ascii="Times New Roman" w:hAnsi="Times New Roman"/>
                <w:i/>
              </w:rPr>
              <w:t xml:space="preserve">media szybkiego kroku, </w:t>
            </w:r>
            <w:r w:rsidR="00023E5A" w:rsidRPr="008B652A">
              <w:rPr>
                <w:rFonts w:ascii="Times New Roman" w:hAnsi="Times New Roman"/>
                <w:i/>
              </w:rPr>
              <w:t>m</w:t>
            </w:r>
            <w:r w:rsidR="00023E5A" w:rsidRPr="008B652A">
              <w:rPr>
                <w:rFonts w:ascii="Times New Roman" w:hAnsi="Times New Roman"/>
                <w:i/>
              </w:rPr>
              <w:t>e</w:t>
            </w:r>
            <w:r w:rsidR="00023E5A" w:rsidRPr="008B652A">
              <w:rPr>
                <w:rFonts w:ascii="Times New Roman" w:hAnsi="Times New Roman"/>
                <w:i/>
              </w:rPr>
              <w:t>dia</w:t>
            </w:r>
            <w:r w:rsidR="00C033C3" w:rsidRPr="008B652A">
              <w:rPr>
                <w:rFonts w:ascii="Times New Roman" w:hAnsi="Times New Roman"/>
                <w:i/>
              </w:rPr>
              <w:t xml:space="preserve"> tradycyjn</w:t>
            </w:r>
            <w:r w:rsidR="00023E5A" w:rsidRPr="008B652A">
              <w:rPr>
                <w:rFonts w:ascii="Times New Roman" w:hAnsi="Times New Roman"/>
                <w:i/>
              </w:rPr>
              <w:t>e</w:t>
            </w:r>
            <w:r w:rsidR="00C033C3" w:rsidRPr="008B652A">
              <w:rPr>
                <w:rFonts w:ascii="Times New Roman" w:hAnsi="Times New Roman"/>
                <w:i/>
              </w:rPr>
              <w:t>, media zi</w:t>
            </w:r>
            <w:r w:rsidR="00C033C3" w:rsidRPr="008B652A">
              <w:rPr>
                <w:rFonts w:ascii="Times New Roman" w:hAnsi="Times New Roman"/>
                <w:i/>
              </w:rPr>
              <w:t>m</w:t>
            </w:r>
            <w:r w:rsidR="00C033C3" w:rsidRPr="008B652A">
              <w:rPr>
                <w:rFonts w:ascii="Times New Roman" w:hAnsi="Times New Roman"/>
                <w:i/>
              </w:rPr>
              <w:t>ne, media gorące, agencja pra</w:t>
            </w:r>
            <w:r w:rsidR="005A5E2F" w:rsidRPr="008B652A">
              <w:rPr>
                <w:rFonts w:ascii="Times New Roman" w:hAnsi="Times New Roman"/>
                <w:i/>
              </w:rPr>
              <w:t>sowa, Po</w:t>
            </w:r>
            <w:r w:rsidR="005A5E2F" w:rsidRPr="008B652A">
              <w:rPr>
                <w:rFonts w:ascii="Times New Roman" w:hAnsi="Times New Roman"/>
                <w:i/>
              </w:rPr>
              <w:t>l</w:t>
            </w:r>
            <w:r w:rsidR="005A5E2F" w:rsidRPr="008B652A">
              <w:rPr>
                <w:rFonts w:ascii="Times New Roman" w:hAnsi="Times New Roman"/>
                <w:i/>
              </w:rPr>
              <w:t>ska Agencja Prasowa (PAP), prasa,</w:t>
            </w:r>
            <w:r w:rsidR="00FD4CE0" w:rsidRPr="008B652A">
              <w:rPr>
                <w:rFonts w:ascii="Times New Roman" w:hAnsi="Times New Roman"/>
                <w:i/>
              </w:rPr>
              <w:t xml:space="preserve"> stacje publiczne, rozgłośnie komercyjne, </w:t>
            </w:r>
            <w:r w:rsidR="00F20D55" w:rsidRPr="008B652A">
              <w:rPr>
                <w:rFonts w:ascii="Times New Roman" w:hAnsi="Times New Roman"/>
                <w:i/>
              </w:rPr>
              <w:t>telewizja, abonament radiowo-telewizyjny, Internet, strony WWW</w:t>
            </w:r>
          </w:p>
          <w:p w:rsidR="00C033C3" w:rsidRPr="008B652A" w:rsidRDefault="00C033C3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68211F" w:rsidRPr="008B652A">
              <w:rPr>
                <w:rFonts w:ascii="Times New Roman" w:hAnsi="Times New Roman"/>
              </w:rPr>
              <w:t xml:space="preserve"> poznaje rodzaje m</w:t>
            </w:r>
            <w:r w:rsidR="0068211F" w:rsidRPr="008B652A">
              <w:rPr>
                <w:rFonts w:ascii="Times New Roman" w:hAnsi="Times New Roman"/>
              </w:rPr>
              <w:t>e</w:t>
            </w:r>
            <w:r w:rsidR="0068211F" w:rsidRPr="008B652A">
              <w:rPr>
                <w:rFonts w:ascii="Times New Roman" w:hAnsi="Times New Roman"/>
              </w:rPr>
              <w:t>diów</w:t>
            </w:r>
          </w:p>
          <w:p w:rsidR="009E392C" w:rsidRPr="008B652A" w:rsidRDefault="00E24CB8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wymienia główne stacje telewizyjne i r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lastRenderedPageBreak/>
              <w:t>diowe, portale intern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towe, dzienniki i tyg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dniki</w:t>
            </w:r>
          </w:p>
          <w:p w:rsidR="0082476E" w:rsidRPr="008B652A" w:rsidRDefault="005A5E2F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różne rodz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je prasy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82476E" w:rsidRPr="008B652A">
              <w:rPr>
                <w:rFonts w:ascii="Times New Roman" w:hAnsi="Times New Roman"/>
              </w:rPr>
              <w:t xml:space="preserve"> charakteryzuje współczesne media w Polsce</w:t>
            </w:r>
          </w:p>
          <w:p w:rsidR="00304E25" w:rsidRPr="008B652A" w:rsidRDefault="00304E25" w:rsidP="00F20D55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firstLine="28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dokonuje </w:t>
            </w:r>
            <w:r w:rsidRPr="008B652A">
              <w:rPr>
                <w:color w:val="auto"/>
                <w:sz w:val="22"/>
                <w:szCs w:val="22"/>
              </w:rPr>
              <w:lastRenderedPageBreak/>
              <w:t>klasyfikacji pięciu dowolnych czasopism</w:t>
            </w:r>
          </w:p>
          <w:p w:rsidR="009E392C" w:rsidRPr="008B652A" w:rsidRDefault="00F20D55" w:rsidP="00F20D55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ind w:firstLine="24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</w:t>
            </w:r>
            <w:r w:rsidR="00B32E51" w:rsidRPr="008B652A">
              <w:rPr>
                <w:color w:val="auto"/>
                <w:sz w:val="22"/>
              </w:rPr>
              <w:t xml:space="preserve"> </w:t>
            </w:r>
            <w:r w:rsidRPr="008B652A">
              <w:rPr>
                <w:color w:val="auto"/>
                <w:sz w:val="22"/>
              </w:rPr>
              <w:t>uzasadnia znacz</w:t>
            </w:r>
            <w:r w:rsidRPr="008B652A">
              <w:rPr>
                <w:color w:val="auto"/>
                <w:sz w:val="22"/>
              </w:rPr>
              <w:t>e</w:t>
            </w:r>
            <w:r w:rsidRPr="008B652A">
              <w:rPr>
                <w:color w:val="auto"/>
                <w:sz w:val="22"/>
              </w:rPr>
              <w:t>nie Internetu jako środka masowego przekazu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F20D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charakteryzuje </w:t>
            </w:r>
            <w:r w:rsidR="006914B7" w:rsidRPr="008B652A">
              <w:rPr>
                <w:rFonts w:ascii="Times New Roman" w:hAnsi="Times New Roman"/>
              </w:rPr>
              <w:t>sp</w:t>
            </w:r>
            <w:r w:rsidR="006914B7" w:rsidRPr="008B652A">
              <w:rPr>
                <w:rFonts w:ascii="Times New Roman" w:hAnsi="Times New Roman"/>
              </w:rPr>
              <w:t>e</w:t>
            </w:r>
            <w:r w:rsidR="006914B7" w:rsidRPr="008B652A">
              <w:rPr>
                <w:rFonts w:ascii="Times New Roman" w:hAnsi="Times New Roman"/>
              </w:rPr>
              <w:t>cyfikę jednego z tyg</w:t>
            </w:r>
            <w:r w:rsidR="006914B7" w:rsidRPr="008B652A">
              <w:rPr>
                <w:rFonts w:ascii="Times New Roman" w:hAnsi="Times New Roman"/>
              </w:rPr>
              <w:t>o</w:t>
            </w:r>
            <w:r w:rsidR="006914B7" w:rsidRPr="008B652A">
              <w:rPr>
                <w:rFonts w:ascii="Times New Roman" w:hAnsi="Times New Roman"/>
              </w:rPr>
              <w:t xml:space="preserve">dników opinii ze względu na odbiorcę, </w:t>
            </w:r>
            <w:r w:rsidR="006914B7" w:rsidRPr="008B652A">
              <w:rPr>
                <w:rFonts w:ascii="Times New Roman" w:hAnsi="Times New Roman"/>
              </w:rPr>
              <w:lastRenderedPageBreak/>
              <w:t>formę przekazu, orie</w:t>
            </w:r>
            <w:r w:rsidR="006914B7" w:rsidRPr="008B652A">
              <w:rPr>
                <w:rFonts w:ascii="Times New Roman" w:hAnsi="Times New Roman"/>
              </w:rPr>
              <w:t>n</w:t>
            </w:r>
            <w:r w:rsidR="006914B7" w:rsidRPr="008B652A">
              <w:rPr>
                <w:rFonts w:ascii="Times New Roman" w:hAnsi="Times New Roman"/>
              </w:rPr>
              <w:t>tację ideologiczną, typ własności</w:t>
            </w:r>
          </w:p>
          <w:p w:rsidR="00807550" w:rsidRPr="008B652A" w:rsidRDefault="00807550" w:rsidP="00F20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danych statystycznych</w:t>
            </w:r>
            <w:r w:rsidR="001802A9" w:rsidRPr="008B652A">
              <w:rPr>
                <w:rFonts w:ascii="Times New Roman" w:hAnsi="Times New Roman"/>
              </w:rPr>
              <w:t>,</w:t>
            </w:r>
            <w:r w:rsidRPr="008B652A">
              <w:rPr>
                <w:rFonts w:ascii="Times New Roman" w:hAnsi="Times New Roman"/>
              </w:rPr>
              <w:t xml:space="preserve"> pr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zentuje najbardziej opiniotwórcze media w pierwszej połowie 2018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F20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analizuje </w:t>
            </w:r>
            <w:r w:rsidR="006914B7" w:rsidRPr="008B652A">
              <w:rPr>
                <w:rFonts w:ascii="Times New Roman" w:hAnsi="Times New Roman"/>
              </w:rPr>
              <w:t>rolę m</w:t>
            </w:r>
            <w:r w:rsidR="006914B7" w:rsidRPr="008B652A">
              <w:rPr>
                <w:rFonts w:ascii="Times New Roman" w:hAnsi="Times New Roman"/>
              </w:rPr>
              <w:t>e</w:t>
            </w:r>
            <w:r w:rsidR="006914B7" w:rsidRPr="008B652A">
              <w:rPr>
                <w:rFonts w:ascii="Times New Roman" w:hAnsi="Times New Roman"/>
              </w:rPr>
              <w:t>diów społeczności</w:t>
            </w:r>
            <w:r w:rsidR="006914B7" w:rsidRPr="008B652A">
              <w:rPr>
                <w:rFonts w:ascii="Times New Roman" w:hAnsi="Times New Roman"/>
              </w:rPr>
              <w:t>o</w:t>
            </w:r>
            <w:r w:rsidR="006914B7" w:rsidRPr="008B652A">
              <w:rPr>
                <w:rFonts w:ascii="Times New Roman" w:hAnsi="Times New Roman"/>
              </w:rPr>
              <w:t>wych w życiu pol</w:t>
            </w:r>
            <w:r w:rsidR="006914B7" w:rsidRPr="008B652A">
              <w:rPr>
                <w:rFonts w:ascii="Times New Roman" w:hAnsi="Times New Roman"/>
              </w:rPr>
              <w:t>i</w:t>
            </w:r>
            <w:r w:rsidR="006914B7" w:rsidRPr="008B652A">
              <w:rPr>
                <w:rFonts w:ascii="Times New Roman" w:hAnsi="Times New Roman"/>
              </w:rPr>
              <w:t>tycznym</w:t>
            </w:r>
          </w:p>
          <w:p w:rsidR="00F20D55" w:rsidRPr="008B652A" w:rsidRDefault="009E392C" w:rsidP="00F20D55">
            <w:pPr>
              <w:pStyle w:val="Tekstglowny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lastRenderedPageBreak/>
              <w:t>–</w:t>
            </w:r>
            <w:r w:rsidR="00F20D55" w:rsidRPr="008B652A">
              <w:rPr>
                <w:sz w:val="22"/>
                <w:szCs w:val="22"/>
              </w:rPr>
              <w:t xml:space="preserve"> przedstawia i </w:t>
            </w:r>
            <w:r w:rsidRPr="008B652A">
              <w:rPr>
                <w:sz w:val="22"/>
                <w:szCs w:val="22"/>
              </w:rPr>
              <w:t>ocenia</w:t>
            </w:r>
            <w:r w:rsidR="00F20D55" w:rsidRPr="008B652A">
              <w:rPr>
                <w:sz w:val="22"/>
                <w:szCs w:val="22"/>
              </w:rPr>
              <w:t xml:space="preserve"> dane z rankingu ogl</w:t>
            </w:r>
            <w:r w:rsidR="00F20D55" w:rsidRPr="008B652A">
              <w:rPr>
                <w:sz w:val="22"/>
                <w:szCs w:val="22"/>
              </w:rPr>
              <w:t>ą</w:t>
            </w:r>
            <w:r w:rsidR="00F20D55" w:rsidRPr="008B652A">
              <w:rPr>
                <w:sz w:val="22"/>
                <w:szCs w:val="22"/>
              </w:rPr>
              <w:t>dalności stacji telew</w:t>
            </w:r>
            <w:r w:rsidR="00F20D55" w:rsidRPr="008B652A">
              <w:rPr>
                <w:sz w:val="22"/>
                <w:szCs w:val="22"/>
              </w:rPr>
              <w:t>i</w:t>
            </w:r>
            <w:r w:rsidR="00F20D55" w:rsidRPr="008B652A">
              <w:rPr>
                <w:sz w:val="22"/>
                <w:szCs w:val="22"/>
              </w:rPr>
              <w:t>zyjnych w Polsce w 2017 r.</w:t>
            </w:r>
          </w:p>
          <w:p w:rsidR="009E392C" w:rsidRPr="008B652A" w:rsidRDefault="00F20D55" w:rsidP="00F20D55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  <w:r w:rsidRPr="008B652A">
              <w:rPr>
                <w:color w:val="auto"/>
                <w:sz w:val="22"/>
              </w:rPr>
              <w:t>– ocenia rolę prasy wielkonakładowej w debacie publicznej</w:t>
            </w:r>
          </w:p>
        </w:tc>
      </w:tr>
      <w:tr w:rsidR="009E392C" w:rsidRPr="008B652A" w:rsidTr="005D237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92C" w:rsidRPr="008B652A" w:rsidRDefault="009E392C" w:rsidP="009E392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2.</w:t>
            </w:r>
            <w:r w:rsidRPr="008B652A">
              <w:rPr>
                <w:rFonts w:ascii="Times New Roman" w:hAnsi="Times New Roman"/>
              </w:rPr>
              <w:t xml:space="preserve"> Funkcje mediów w państwie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B4929" w:rsidP="00F47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pojęci</w:t>
            </w:r>
            <w:r w:rsidR="00F47939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: </w:t>
            </w:r>
            <w:r w:rsidRPr="008B652A">
              <w:rPr>
                <w:rFonts w:ascii="Times New Roman" w:hAnsi="Times New Roman"/>
                <w:i/>
              </w:rPr>
              <w:t>przekaz medialny</w:t>
            </w:r>
            <w:r w:rsidR="00FE4F02" w:rsidRPr="008B652A">
              <w:rPr>
                <w:rFonts w:ascii="Times New Roman" w:hAnsi="Times New Roman"/>
                <w:i/>
              </w:rPr>
              <w:t>, przekaz informacji,</w:t>
            </w:r>
            <w:r w:rsidR="00FE4F02" w:rsidRPr="008B652A">
              <w:rPr>
                <w:rFonts w:ascii="Times New Roman" w:hAnsi="Times New Roman"/>
                <w:b/>
                <w:i/>
              </w:rPr>
              <w:t xml:space="preserve"> </w:t>
            </w:r>
            <w:r w:rsidR="00FE4F02" w:rsidRPr="008B652A">
              <w:rPr>
                <w:rFonts w:ascii="Times New Roman" w:hAnsi="Times New Roman"/>
                <w:i/>
              </w:rPr>
              <w:t>debata publiczna,</w:t>
            </w:r>
            <w:r w:rsidR="00FE4F02" w:rsidRPr="008B652A">
              <w:rPr>
                <w:rFonts w:ascii="Times New Roman" w:hAnsi="Times New Roman"/>
                <w:b/>
                <w:i/>
              </w:rPr>
              <w:t xml:space="preserve"> </w:t>
            </w:r>
            <w:r w:rsidR="002C554E" w:rsidRPr="008B652A">
              <w:rPr>
                <w:rFonts w:ascii="Times New Roman" w:hAnsi="Times New Roman"/>
                <w:i/>
              </w:rPr>
              <w:t>s</w:t>
            </w:r>
            <w:r w:rsidR="002C554E" w:rsidRPr="008B652A">
              <w:rPr>
                <w:rFonts w:ascii="Times New Roman" w:hAnsi="Times New Roman"/>
                <w:i/>
              </w:rPr>
              <w:t>e</w:t>
            </w:r>
            <w:r w:rsidR="002C554E" w:rsidRPr="008B652A">
              <w:rPr>
                <w:rFonts w:ascii="Times New Roman" w:hAnsi="Times New Roman"/>
                <w:i/>
              </w:rPr>
              <w:t>lekcja informacji, pr</w:t>
            </w:r>
            <w:r w:rsidR="002C554E" w:rsidRPr="008B652A">
              <w:rPr>
                <w:rFonts w:ascii="Times New Roman" w:hAnsi="Times New Roman"/>
                <w:i/>
              </w:rPr>
              <w:t>o</w:t>
            </w:r>
            <w:r w:rsidR="002C554E" w:rsidRPr="008B652A">
              <w:rPr>
                <w:rFonts w:ascii="Times New Roman" w:hAnsi="Times New Roman"/>
                <w:i/>
              </w:rPr>
              <w:t>paganda, media jako czwarta władza, hi</w:t>
            </w:r>
            <w:r w:rsidR="002C554E" w:rsidRPr="008B652A">
              <w:rPr>
                <w:rFonts w:ascii="Times New Roman" w:hAnsi="Times New Roman"/>
                <w:i/>
              </w:rPr>
              <w:t>e</w:t>
            </w:r>
            <w:r w:rsidR="002C554E" w:rsidRPr="008B652A">
              <w:rPr>
                <w:rFonts w:ascii="Times New Roman" w:hAnsi="Times New Roman"/>
                <w:i/>
              </w:rPr>
              <w:t>rarchia ważności i</w:t>
            </w:r>
            <w:r w:rsidR="002C554E" w:rsidRPr="008B652A">
              <w:rPr>
                <w:rFonts w:ascii="Times New Roman" w:hAnsi="Times New Roman"/>
                <w:i/>
              </w:rPr>
              <w:t>n</w:t>
            </w:r>
            <w:r w:rsidR="002C554E" w:rsidRPr="008B652A">
              <w:rPr>
                <w:rFonts w:ascii="Times New Roman" w:hAnsi="Times New Roman"/>
                <w:i/>
              </w:rPr>
              <w:t>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C2" w:rsidRPr="008B652A" w:rsidRDefault="009E392C" w:rsidP="002C554E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="00BA28C2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omawia funkcje m</w:t>
            </w:r>
            <w:r w:rsidR="00BA28C2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e</w:t>
            </w:r>
            <w:r w:rsidR="00BA28C2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diów w państwach demokratycznych</w:t>
            </w:r>
            <w:r w:rsidR="00766A6A" w:rsidRPr="008B65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 niedemokratycznych</w:t>
            </w:r>
          </w:p>
          <w:p w:rsidR="002D0271" w:rsidRPr="008B652A" w:rsidRDefault="002D0271" w:rsidP="002C554E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wymienia zadania i funkcje mass mediów wg Denisa McQuail’a</w:t>
            </w:r>
          </w:p>
          <w:p w:rsidR="009E392C" w:rsidRPr="008B652A" w:rsidRDefault="009E392C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6" w:rsidRPr="008B652A" w:rsidRDefault="00C37EF6" w:rsidP="002C5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rolę współczesnych m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diów</w:t>
            </w:r>
            <w:r w:rsidR="00CB7524" w:rsidRPr="008B652A">
              <w:rPr>
                <w:rFonts w:ascii="Times New Roman" w:hAnsi="Times New Roman"/>
              </w:rPr>
              <w:t xml:space="preserve"> społeczności</w:t>
            </w:r>
            <w:r w:rsidR="00CB7524" w:rsidRPr="008B652A">
              <w:rPr>
                <w:rFonts w:ascii="Times New Roman" w:hAnsi="Times New Roman"/>
              </w:rPr>
              <w:t>o</w:t>
            </w:r>
            <w:r w:rsidR="00CB7524" w:rsidRPr="008B652A">
              <w:rPr>
                <w:rFonts w:ascii="Times New Roman" w:hAnsi="Times New Roman"/>
              </w:rPr>
              <w:t>wych w życiu pol</w:t>
            </w:r>
            <w:r w:rsidR="00CB7524" w:rsidRPr="008B652A">
              <w:rPr>
                <w:rFonts w:ascii="Times New Roman" w:hAnsi="Times New Roman"/>
              </w:rPr>
              <w:t>i</w:t>
            </w:r>
            <w:r w:rsidR="00CB7524" w:rsidRPr="008B652A">
              <w:rPr>
                <w:rFonts w:ascii="Times New Roman" w:hAnsi="Times New Roman"/>
              </w:rPr>
              <w:t>tycznym</w:t>
            </w:r>
          </w:p>
          <w:p w:rsidR="007869BE" w:rsidRPr="008B652A" w:rsidRDefault="007869BE" w:rsidP="002C55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podstaw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 techniki manipul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cji wykorzystywane w mediach</w:t>
            </w:r>
          </w:p>
          <w:p w:rsidR="00C37EF6" w:rsidRPr="008B652A" w:rsidRDefault="00C37EF6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37EF6" w:rsidRPr="008B652A" w:rsidRDefault="00C37EF6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392C" w:rsidRPr="008B652A" w:rsidRDefault="009E392C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B4929" w:rsidRPr="008B652A">
              <w:rPr>
                <w:rFonts w:ascii="Times New Roman" w:hAnsi="Times New Roman"/>
              </w:rPr>
              <w:t xml:space="preserve">krytycznie </w:t>
            </w:r>
            <w:r w:rsidRPr="008B652A">
              <w:rPr>
                <w:rFonts w:ascii="Times New Roman" w:hAnsi="Times New Roman"/>
              </w:rPr>
              <w:t xml:space="preserve">analizuje </w:t>
            </w:r>
            <w:r w:rsidR="009B4929" w:rsidRPr="008B652A">
              <w:rPr>
                <w:rFonts w:ascii="Times New Roman" w:hAnsi="Times New Roman"/>
              </w:rPr>
              <w:t>przekazy medialne</w:t>
            </w:r>
          </w:p>
          <w:p w:rsidR="00EB02B2" w:rsidRPr="008B652A" w:rsidRDefault="00EB02B2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porównuje przekazy różnych mediów dot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czące tych samych wydarzeń i procesów</w:t>
            </w:r>
          </w:p>
          <w:p w:rsidR="00EB02B2" w:rsidRPr="008B652A" w:rsidRDefault="00EB02B2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 – formułuje własną opinię na temat wyd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rzeń</w:t>
            </w:r>
            <w:r w:rsidR="00F40CEF" w:rsidRPr="008B652A">
              <w:rPr>
                <w:rFonts w:ascii="Times New Roman" w:hAnsi="Times New Roman"/>
              </w:rPr>
              <w:t>,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F47939" w:rsidRPr="008B652A">
              <w:rPr>
                <w:rFonts w:ascii="Times New Roman" w:hAnsi="Times New Roman"/>
              </w:rPr>
              <w:t>opi</w:t>
            </w:r>
            <w:r w:rsidR="00F47939" w:rsidRPr="008B652A">
              <w:rPr>
                <w:rFonts w:ascii="Times New Roman" w:hAnsi="Times New Roman"/>
              </w:rPr>
              <w:t>e</w:t>
            </w:r>
            <w:r w:rsidR="00F47939" w:rsidRPr="008B652A">
              <w:rPr>
                <w:rFonts w:ascii="Times New Roman" w:hAnsi="Times New Roman"/>
              </w:rPr>
              <w:t>rając się na</w:t>
            </w:r>
            <w:r w:rsidRPr="008B652A">
              <w:rPr>
                <w:rFonts w:ascii="Times New Roman" w:hAnsi="Times New Roman"/>
              </w:rPr>
              <w:t xml:space="preserve"> poznan</w:t>
            </w:r>
            <w:r w:rsidR="00F47939" w:rsidRPr="008B652A">
              <w:rPr>
                <w:rFonts w:ascii="Times New Roman" w:hAnsi="Times New Roman"/>
              </w:rPr>
              <w:t>y</w:t>
            </w:r>
            <w:r w:rsidR="00F47939" w:rsidRPr="008B652A">
              <w:rPr>
                <w:rFonts w:ascii="Times New Roman" w:hAnsi="Times New Roman"/>
              </w:rPr>
              <w:t>ch</w:t>
            </w:r>
            <w:r w:rsidRPr="008B652A">
              <w:rPr>
                <w:rFonts w:ascii="Times New Roman" w:hAnsi="Times New Roman"/>
              </w:rPr>
              <w:t xml:space="preserve"> fakt</w:t>
            </w:r>
            <w:r w:rsidR="00F47939" w:rsidRPr="008B652A">
              <w:rPr>
                <w:rFonts w:ascii="Times New Roman" w:hAnsi="Times New Roman"/>
              </w:rPr>
              <w:t>ach</w:t>
            </w:r>
          </w:p>
          <w:p w:rsidR="00FE4F02" w:rsidRPr="008B652A" w:rsidRDefault="00FE4F02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6" w:rsidRPr="008B652A" w:rsidRDefault="00C37EF6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przebieg debaty publicznej na wybrany temat</w:t>
            </w:r>
          </w:p>
          <w:p w:rsidR="00FE4F02" w:rsidRPr="008B652A" w:rsidRDefault="009E392C" w:rsidP="002C554E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hanging="45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 ocenia</w:t>
            </w:r>
            <w:r w:rsidR="00F47939" w:rsidRPr="008B652A">
              <w:rPr>
                <w:color w:val="auto"/>
                <w:sz w:val="22"/>
                <w:szCs w:val="22"/>
              </w:rPr>
              <w:t>,</w:t>
            </w:r>
            <w:r w:rsidRPr="008B652A">
              <w:rPr>
                <w:color w:val="auto"/>
                <w:sz w:val="22"/>
                <w:szCs w:val="22"/>
              </w:rPr>
              <w:t xml:space="preserve"> </w:t>
            </w:r>
            <w:r w:rsidR="00FE4F02" w:rsidRPr="008B652A">
              <w:rPr>
                <w:color w:val="auto"/>
                <w:sz w:val="22"/>
                <w:szCs w:val="22"/>
              </w:rPr>
              <w:t>w jakim stopniu mass media kształtują opinię publiczną</w:t>
            </w:r>
          </w:p>
          <w:p w:rsidR="009E392C" w:rsidRPr="008B652A" w:rsidRDefault="009E392C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392C" w:rsidRPr="008B652A" w:rsidRDefault="009E392C" w:rsidP="002C55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392C" w:rsidRPr="008B652A" w:rsidTr="005D237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92C" w:rsidRPr="008B652A" w:rsidRDefault="009E392C" w:rsidP="009E392C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3. Niezależność i pluralizm mediów</w:t>
            </w:r>
          </w:p>
          <w:p w:rsidR="009E392C" w:rsidRPr="008B652A" w:rsidRDefault="009E392C" w:rsidP="009E392C">
            <w:pPr>
              <w:pStyle w:val="Tabela-Siatk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B4929" w:rsidP="00612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pojęci</w:t>
            </w:r>
            <w:r w:rsidR="00F47939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: </w:t>
            </w:r>
            <w:r w:rsidR="00B94ECE" w:rsidRPr="008B652A">
              <w:rPr>
                <w:rFonts w:ascii="Times New Roman" w:hAnsi="Times New Roman"/>
                <w:i/>
              </w:rPr>
              <w:t>pluralizm mediów, E</w:t>
            </w:r>
            <w:r w:rsidR="00B94ECE" w:rsidRPr="008B652A">
              <w:rPr>
                <w:rFonts w:ascii="Times New Roman" w:hAnsi="Times New Roman"/>
                <w:i/>
              </w:rPr>
              <w:t>u</w:t>
            </w:r>
            <w:r w:rsidR="00B94ECE" w:rsidRPr="008B652A">
              <w:rPr>
                <w:rFonts w:ascii="Times New Roman" w:hAnsi="Times New Roman"/>
                <w:i/>
              </w:rPr>
              <w:t>ropejska Konwencja Praw Człowieka z 1950</w:t>
            </w:r>
            <w:r w:rsidR="00F47939" w:rsidRPr="008B652A">
              <w:rPr>
                <w:rFonts w:ascii="Times New Roman" w:hAnsi="Times New Roman"/>
                <w:i/>
              </w:rPr>
              <w:t xml:space="preserve"> </w:t>
            </w:r>
            <w:r w:rsidR="00B94ECE" w:rsidRPr="008B652A">
              <w:rPr>
                <w:rFonts w:ascii="Times New Roman" w:hAnsi="Times New Roman"/>
                <w:i/>
              </w:rPr>
              <w:t>r., wolność sł</w:t>
            </w:r>
            <w:r w:rsidR="00B94ECE" w:rsidRPr="008B652A">
              <w:rPr>
                <w:rFonts w:ascii="Times New Roman" w:hAnsi="Times New Roman"/>
                <w:i/>
              </w:rPr>
              <w:t>o</w:t>
            </w:r>
            <w:r w:rsidR="00B94ECE" w:rsidRPr="008B652A">
              <w:rPr>
                <w:rFonts w:ascii="Times New Roman" w:hAnsi="Times New Roman"/>
                <w:i/>
              </w:rPr>
              <w:t>wa, pluralizm strukt</w:t>
            </w:r>
            <w:r w:rsidR="00B94ECE" w:rsidRPr="008B652A">
              <w:rPr>
                <w:rFonts w:ascii="Times New Roman" w:hAnsi="Times New Roman"/>
                <w:i/>
              </w:rPr>
              <w:t>u</w:t>
            </w:r>
            <w:r w:rsidR="00B94ECE" w:rsidRPr="008B652A">
              <w:rPr>
                <w:rFonts w:ascii="Times New Roman" w:hAnsi="Times New Roman"/>
                <w:i/>
              </w:rPr>
              <w:t>ralny, pluralizm z</w:t>
            </w:r>
            <w:r w:rsidR="00B94ECE" w:rsidRPr="008B652A">
              <w:rPr>
                <w:rFonts w:ascii="Times New Roman" w:hAnsi="Times New Roman"/>
                <w:i/>
              </w:rPr>
              <w:t>a</w:t>
            </w:r>
            <w:r w:rsidR="00B94ECE" w:rsidRPr="008B652A">
              <w:rPr>
                <w:rFonts w:ascii="Times New Roman" w:hAnsi="Times New Roman"/>
                <w:i/>
              </w:rPr>
              <w:lastRenderedPageBreak/>
              <w:t>wartości,</w:t>
            </w:r>
            <w:r w:rsidR="00B94ECE" w:rsidRPr="008B652A">
              <w:rPr>
                <w:rFonts w:ascii="Times New Roman" w:hAnsi="Times New Roman"/>
              </w:rPr>
              <w:t xml:space="preserve"> </w:t>
            </w:r>
          </w:p>
          <w:p w:rsidR="00BA47F8" w:rsidRPr="008B652A" w:rsidRDefault="00066340" w:rsidP="0061223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  <w:i/>
              </w:rPr>
              <w:t>Krajowa Rada Radi</w:t>
            </w:r>
            <w:r w:rsidRPr="008B652A">
              <w:rPr>
                <w:rFonts w:ascii="Times New Roman" w:hAnsi="Times New Roman"/>
                <w:i/>
              </w:rPr>
              <w:t>o</w:t>
            </w:r>
            <w:r w:rsidRPr="008B652A">
              <w:rPr>
                <w:rFonts w:ascii="Times New Roman" w:hAnsi="Times New Roman"/>
                <w:i/>
              </w:rPr>
              <w:t>fonii i Telewizji (KRRiT), rynek telew</w:t>
            </w:r>
            <w:r w:rsidRPr="008B652A">
              <w:rPr>
                <w:rFonts w:ascii="Times New Roman" w:hAnsi="Times New Roman"/>
                <w:i/>
              </w:rPr>
              <w:t>i</w:t>
            </w:r>
            <w:r w:rsidRPr="008B652A">
              <w:rPr>
                <w:rFonts w:ascii="Times New Roman" w:hAnsi="Times New Roman"/>
                <w:i/>
              </w:rPr>
              <w:t>zyjny, komercjaliz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 mediów, komercjaliz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>cja kapitału medialn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>go, etyka medialna, Karta Etyczna M</w:t>
            </w:r>
            <w:r w:rsidRPr="008B652A">
              <w:rPr>
                <w:rFonts w:ascii="Times New Roman" w:hAnsi="Times New Roman"/>
                <w:i/>
              </w:rPr>
              <w:t>e</w:t>
            </w:r>
            <w:r w:rsidRPr="008B652A">
              <w:rPr>
                <w:rFonts w:ascii="Times New Roman" w:hAnsi="Times New Roman"/>
                <w:i/>
              </w:rPr>
              <w:t xml:space="preserve">diów, </w:t>
            </w:r>
            <w:r w:rsidR="00B94ECE" w:rsidRPr="008B652A">
              <w:rPr>
                <w:rFonts w:ascii="Times New Roman" w:hAnsi="Times New Roman"/>
                <w:i/>
              </w:rPr>
              <w:t>Kodeks Etyki Dziennikarskiej</w:t>
            </w:r>
            <w:r w:rsidRPr="008B652A">
              <w:rPr>
                <w:rFonts w:ascii="Times New Roman" w:hAnsi="Times New Roman"/>
                <w:i/>
              </w:rPr>
              <w:t>, Rada Etyki Mediów</w:t>
            </w:r>
          </w:p>
          <w:p w:rsidR="0061223A" w:rsidRPr="008B652A" w:rsidRDefault="0061223A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612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BA47F8" w:rsidRPr="008B652A">
              <w:rPr>
                <w:rFonts w:ascii="Times New Roman" w:hAnsi="Times New Roman"/>
              </w:rPr>
              <w:t xml:space="preserve"> wyjaśnia podstaw</w:t>
            </w:r>
            <w:r w:rsidR="00BA47F8" w:rsidRPr="008B652A">
              <w:rPr>
                <w:rFonts w:ascii="Times New Roman" w:hAnsi="Times New Roman"/>
              </w:rPr>
              <w:t>o</w:t>
            </w:r>
            <w:r w:rsidR="00BA47F8" w:rsidRPr="008B652A">
              <w:rPr>
                <w:rFonts w:ascii="Times New Roman" w:hAnsi="Times New Roman"/>
              </w:rPr>
              <w:t>we mechanizmy man</w:t>
            </w:r>
            <w:r w:rsidR="00BA47F8" w:rsidRPr="008B652A">
              <w:rPr>
                <w:rFonts w:ascii="Times New Roman" w:hAnsi="Times New Roman"/>
              </w:rPr>
              <w:t>i</w:t>
            </w:r>
            <w:r w:rsidR="00BA47F8" w:rsidRPr="008B652A">
              <w:rPr>
                <w:rFonts w:ascii="Times New Roman" w:hAnsi="Times New Roman"/>
              </w:rPr>
              <w:t>pulacji wykorzystyw</w:t>
            </w:r>
            <w:r w:rsidR="00BA47F8" w:rsidRPr="008B652A">
              <w:rPr>
                <w:rFonts w:ascii="Times New Roman" w:hAnsi="Times New Roman"/>
              </w:rPr>
              <w:t>a</w:t>
            </w:r>
            <w:r w:rsidR="00BA47F8" w:rsidRPr="008B652A">
              <w:rPr>
                <w:rFonts w:ascii="Times New Roman" w:hAnsi="Times New Roman"/>
              </w:rPr>
              <w:t>ne w mediach</w:t>
            </w:r>
          </w:p>
          <w:p w:rsidR="00BA47F8" w:rsidRPr="008B652A" w:rsidRDefault="00BA47F8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przedstawia,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 xml:space="preserve">na czym polega pluralizm mediów i jakie są jego </w:t>
            </w:r>
            <w:r w:rsidRPr="008B652A">
              <w:rPr>
                <w:rFonts w:ascii="Times New Roman" w:hAnsi="Times New Roman"/>
              </w:rPr>
              <w:lastRenderedPageBreak/>
              <w:t>rodzaje</w:t>
            </w:r>
          </w:p>
          <w:p w:rsidR="00011C87" w:rsidRPr="008B652A" w:rsidRDefault="00011C87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podaje przykłady kontroli władzy przez media</w:t>
            </w:r>
          </w:p>
          <w:p w:rsidR="00011C87" w:rsidRPr="008B652A" w:rsidRDefault="00011C87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47F8" w:rsidRPr="008B652A" w:rsidRDefault="00BA47F8" w:rsidP="00612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8" w:rsidRPr="008B652A" w:rsidRDefault="009E392C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BA47F8" w:rsidRPr="008B652A">
              <w:rPr>
                <w:rFonts w:ascii="Times New Roman" w:hAnsi="Times New Roman"/>
              </w:rPr>
              <w:t xml:space="preserve"> omawia regulacje prawne gwarantujące wolność, niezależność i pluralizm mediów w Polsce</w:t>
            </w:r>
          </w:p>
          <w:p w:rsidR="009E392C" w:rsidRPr="008B652A" w:rsidRDefault="009E392C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A47F8" w:rsidRPr="008B652A">
              <w:rPr>
                <w:rFonts w:ascii="Times New Roman" w:hAnsi="Times New Roman"/>
              </w:rPr>
              <w:t xml:space="preserve"> określa rolę Rady Etyki Mediów</w:t>
            </w:r>
            <w:r w:rsidR="00F725B6" w:rsidRPr="008B652A">
              <w:rPr>
                <w:rFonts w:ascii="Times New Roman" w:hAnsi="Times New Roman"/>
              </w:rPr>
              <w:t xml:space="preserve"> i Kr</w:t>
            </w:r>
            <w:r w:rsidR="00F725B6" w:rsidRPr="008B652A">
              <w:rPr>
                <w:rFonts w:ascii="Times New Roman" w:hAnsi="Times New Roman"/>
              </w:rPr>
              <w:t>a</w:t>
            </w:r>
            <w:r w:rsidR="00F725B6" w:rsidRPr="008B652A">
              <w:rPr>
                <w:rFonts w:ascii="Times New Roman" w:hAnsi="Times New Roman"/>
              </w:rPr>
              <w:lastRenderedPageBreak/>
              <w:t>jowa Rada Radiofonii i Telewizji (KRRiT</w:t>
            </w:r>
          </w:p>
          <w:p w:rsidR="00DF5666" w:rsidRPr="008B652A" w:rsidRDefault="00DF5666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odróżnia fakty od opinii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F" w:rsidRPr="008B652A" w:rsidRDefault="009E392C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500ADF" w:rsidRPr="008B652A">
              <w:rPr>
                <w:rFonts w:ascii="Times New Roman" w:hAnsi="Times New Roman"/>
              </w:rPr>
              <w:t>rozpoznaje przejawy nieetycznych zach</w:t>
            </w:r>
            <w:r w:rsidR="00500ADF" w:rsidRPr="008B652A">
              <w:rPr>
                <w:rFonts w:ascii="Times New Roman" w:hAnsi="Times New Roman"/>
              </w:rPr>
              <w:t>o</w:t>
            </w:r>
            <w:r w:rsidR="00500ADF" w:rsidRPr="008B652A">
              <w:rPr>
                <w:rFonts w:ascii="Times New Roman" w:hAnsi="Times New Roman"/>
              </w:rPr>
              <w:t>wań dziennikarzy.</w:t>
            </w:r>
          </w:p>
          <w:p w:rsidR="00F725B6" w:rsidRPr="008B652A" w:rsidRDefault="00F725B6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011C87" w:rsidRPr="008B652A">
              <w:rPr>
                <w:rFonts w:ascii="Times New Roman" w:hAnsi="Times New Roman"/>
              </w:rPr>
              <w:t>analizuje, na wspó</w:t>
            </w:r>
            <w:r w:rsidR="00011C87" w:rsidRPr="008B652A">
              <w:rPr>
                <w:rFonts w:ascii="Times New Roman" w:hAnsi="Times New Roman"/>
              </w:rPr>
              <w:t>ł</w:t>
            </w:r>
            <w:r w:rsidR="00011C87" w:rsidRPr="008B652A">
              <w:rPr>
                <w:rFonts w:ascii="Times New Roman" w:hAnsi="Times New Roman"/>
              </w:rPr>
              <w:t>czesnych przykładach, przypadki ogranicz</w:t>
            </w:r>
            <w:r w:rsidR="00011C87" w:rsidRPr="008B652A">
              <w:rPr>
                <w:rFonts w:ascii="Times New Roman" w:hAnsi="Times New Roman"/>
              </w:rPr>
              <w:t>e</w:t>
            </w:r>
            <w:r w:rsidR="00011C87" w:rsidRPr="008B652A">
              <w:rPr>
                <w:rFonts w:ascii="Times New Roman" w:hAnsi="Times New Roman"/>
              </w:rPr>
              <w:t>nia praw mediów</w:t>
            </w:r>
          </w:p>
          <w:p w:rsidR="009E392C" w:rsidRPr="008B652A" w:rsidRDefault="009E392C" w:rsidP="006122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F" w:rsidRPr="008B652A" w:rsidRDefault="009E392C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500ADF" w:rsidRPr="008B652A">
              <w:rPr>
                <w:rFonts w:ascii="Times New Roman" w:hAnsi="Times New Roman"/>
              </w:rPr>
              <w:t xml:space="preserve"> krytycznie analizuje przekazy medialne różnych stacji i form</w:t>
            </w:r>
            <w:r w:rsidR="00500ADF" w:rsidRPr="008B652A">
              <w:rPr>
                <w:rFonts w:ascii="Times New Roman" w:hAnsi="Times New Roman"/>
              </w:rPr>
              <w:t>u</w:t>
            </w:r>
            <w:r w:rsidR="00500ADF" w:rsidRPr="008B652A">
              <w:rPr>
                <w:rFonts w:ascii="Times New Roman" w:hAnsi="Times New Roman"/>
              </w:rPr>
              <w:t>łuje własne opinie</w:t>
            </w:r>
            <w:r w:rsidR="00F47939" w:rsidRPr="008B652A">
              <w:rPr>
                <w:rFonts w:ascii="Times New Roman" w:hAnsi="Times New Roman"/>
              </w:rPr>
              <w:t>,</w:t>
            </w:r>
            <w:r w:rsidR="00500ADF" w:rsidRPr="008B652A">
              <w:rPr>
                <w:rFonts w:ascii="Times New Roman" w:hAnsi="Times New Roman"/>
              </w:rPr>
              <w:t xml:space="preserve"> op</w:t>
            </w:r>
            <w:r w:rsidR="00F47939" w:rsidRPr="008B652A">
              <w:rPr>
                <w:rFonts w:ascii="Times New Roman" w:hAnsi="Times New Roman"/>
              </w:rPr>
              <w:t>ierając</w:t>
            </w:r>
            <w:r w:rsidR="00500ADF" w:rsidRPr="008B652A">
              <w:rPr>
                <w:rFonts w:ascii="Times New Roman" w:hAnsi="Times New Roman"/>
              </w:rPr>
              <w:t xml:space="preserve"> </w:t>
            </w:r>
            <w:r w:rsidR="00F47939" w:rsidRPr="008B652A">
              <w:rPr>
                <w:rFonts w:ascii="Times New Roman" w:hAnsi="Times New Roman"/>
              </w:rPr>
              <w:t>się na</w:t>
            </w:r>
            <w:r w:rsidR="00500ADF" w:rsidRPr="008B652A">
              <w:rPr>
                <w:rFonts w:ascii="Times New Roman" w:hAnsi="Times New Roman"/>
              </w:rPr>
              <w:t xml:space="preserve"> p</w:t>
            </w:r>
            <w:r w:rsidR="00500ADF" w:rsidRPr="008B652A">
              <w:rPr>
                <w:rFonts w:ascii="Times New Roman" w:hAnsi="Times New Roman"/>
              </w:rPr>
              <w:t>o</w:t>
            </w:r>
            <w:r w:rsidR="00500ADF" w:rsidRPr="008B652A">
              <w:rPr>
                <w:rFonts w:ascii="Times New Roman" w:hAnsi="Times New Roman"/>
              </w:rPr>
              <w:t>znan</w:t>
            </w:r>
            <w:r w:rsidR="00F47939" w:rsidRPr="008B652A">
              <w:rPr>
                <w:rFonts w:ascii="Times New Roman" w:hAnsi="Times New Roman"/>
              </w:rPr>
              <w:t>ych</w:t>
            </w:r>
            <w:r w:rsidR="00500ADF" w:rsidRPr="008B652A">
              <w:rPr>
                <w:rFonts w:ascii="Times New Roman" w:hAnsi="Times New Roman"/>
              </w:rPr>
              <w:t xml:space="preserve"> fakt</w:t>
            </w:r>
            <w:r w:rsidR="00F47939" w:rsidRPr="008B652A">
              <w:rPr>
                <w:rFonts w:ascii="Times New Roman" w:hAnsi="Times New Roman"/>
              </w:rPr>
              <w:t>ach</w:t>
            </w:r>
          </w:p>
          <w:p w:rsidR="009E392C" w:rsidRPr="008B652A" w:rsidRDefault="009E392C" w:rsidP="006122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011C87" w:rsidRPr="008B652A">
              <w:rPr>
                <w:rFonts w:ascii="Times New Roman" w:hAnsi="Times New Roman"/>
              </w:rPr>
              <w:t>uzasadnia</w:t>
            </w:r>
            <w:r w:rsidR="00245AB4" w:rsidRPr="008B652A">
              <w:rPr>
                <w:rFonts w:ascii="Times New Roman" w:hAnsi="Times New Roman"/>
              </w:rPr>
              <w:t xml:space="preserve"> tezę</w:t>
            </w:r>
            <w:r w:rsidR="00011C87" w:rsidRPr="008B652A">
              <w:rPr>
                <w:rFonts w:ascii="Times New Roman" w:hAnsi="Times New Roman"/>
              </w:rPr>
              <w:t xml:space="preserve">, że </w:t>
            </w:r>
            <w:r w:rsidR="00011C87" w:rsidRPr="008B652A">
              <w:rPr>
                <w:rFonts w:ascii="Times New Roman" w:hAnsi="Times New Roman"/>
              </w:rPr>
              <w:lastRenderedPageBreak/>
              <w:t>poziom krytycyzmu mediów często zależy od ich orientacji pol</w:t>
            </w:r>
            <w:r w:rsidR="00011C87" w:rsidRPr="008B652A">
              <w:rPr>
                <w:rFonts w:ascii="Times New Roman" w:hAnsi="Times New Roman"/>
              </w:rPr>
              <w:t>i</w:t>
            </w:r>
            <w:r w:rsidR="00011C87" w:rsidRPr="008B652A">
              <w:rPr>
                <w:rFonts w:ascii="Times New Roman" w:hAnsi="Times New Roman"/>
              </w:rPr>
              <w:t>tycznej</w:t>
            </w: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Opinia publiczna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B4929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 wyjaśnia pojęci</w:t>
            </w:r>
            <w:r w:rsidR="006D4D49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:</w:t>
            </w:r>
            <w:r w:rsidR="00990C17" w:rsidRPr="008B652A">
              <w:rPr>
                <w:rFonts w:ascii="Times New Roman" w:hAnsi="Times New Roman"/>
              </w:rPr>
              <w:t xml:space="preserve"> </w:t>
            </w:r>
            <w:r w:rsidR="00990C17" w:rsidRPr="008B652A">
              <w:rPr>
                <w:rFonts w:ascii="Times New Roman" w:hAnsi="Times New Roman"/>
                <w:i/>
              </w:rPr>
              <w:t>opinia publiczna, so</w:t>
            </w:r>
            <w:r w:rsidR="00990C17" w:rsidRPr="008B652A">
              <w:rPr>
                <w:rFonts w:ascii="Times New Roman" w:hAnsi="Times New Roman"/>
                <w:i/>
              </w:rPr>
              <w:t>n</w:t>
            </w:r>
            <w:r w:rsidR="00990C17" w:rsidRPr="008B652A">
              <w:rPr>
                <w:rFonts w:ascii="Times New Roman" w:hAnsi="Times New Roman"/>
                <w:i/>
              </w:rPr>
              <w:t>daż, Centrum Badania Opinii Społecznej, Ośrodek Badania Op</w:t>
            </w:r>
            <w:r w:rsidR="00990C17" w:rsidRPr="008B652A">
              <w:rPr>
                <w:rFonts w:ascii="Times New Roman" w:hAnsi="Times New Roman"/>
                <w:i/>
              </w:rPr>
              <w:t>i</w:t>
            </w:r>
            <w:r w:rsidR="00990C17" w:rsidRPr="008B652A">
              <w:rPr>
                <w:rFonts w:ascii="Times New Roman" w:hAnsi="Times New Roman"/>
                <w:i/>
              </w:rPr>
              <w:t>nii Publicznej (OBOP),</w:t>
            </w:r>
            <w:r w:rsidR="004A4D4F" w:rsidRPr="008B652A">
              <w:rPr>
                <w:rFonts w:ascii="Times New Roman" w:hAnsi="Times New Roman"/>
                <w:i/>
              </w:rPr>
              <w:t xml:space="preserve"> BS Spółka z o.o.</w:t>
            </w:r>
            <w:r w:rsidR="00B32E51" w:rsidRPr="008B652A">
              <w:rPr>
                <w:rFonts w:ascii="Times New Roman" w:hAnsi="Times New Roman"/>
                <w:i/>
              </w:rPr>
              <w:t xml:space="preserve"> </w:t>
            </w:r>
            <w:r w:rsidR="004A4D4F" w:rsidRPr="008B652A">
              <w:rPr>
                <w:rFonts w:ascii="Times New Roman" w:hAnsi="Times New Roman"/>
                <w:i/>
              </w:rPr>
              <w:t>fu</w:t>
            </w:r>
            <w:r w:rsidR="004A4D4F" w:rsidRPr="008B652A">
              <w:rPr>
                <w:rFonts w:ascii="Times New Roman" w:hAnsi="Times New Roman"/>
                <w:i/>
              </w:rPr>
              <w:t>n</w:t>
            </w:r>
            <w:r w:rsidR="004A4D4F" w:rsidRPr="008B652A">
              <w:rPr>
                <w:rFonts w:ascii="Times New Roman" w:hAnsi="Times New Roman"/>
                <w:i/>
              </w:rPr>
              <w:t>dacja Instytut B</w:t>
            </w:r>
            <w:r w:rsidR="004A4D4F" w:rsidRPr="008B652A">
              <w:rPr>
                <w:rFonts w:ascii="Times New Roman" w:hAnsi="Times New Roman"/>
                <w:i/>
              </w:rPr>
              <w:t>a</w:t>
            </w:r>
            <w:r w:rsidR="004A4D4F" w:rsidRPr="008B652A">
              <w:rPr>
                <w:rFonts w:ascii="Times New Roman" w:hAnsi="Times New Roman"/>
                <w:i/>
              </w:rPr>
              <w:t>dań Rynkowych i Społec</w:t>
            </w:r>
            <w:r w:rsidR="004A4D4F" w:rsidRPr="008B652A">
              <w:rPr>
                <w:rFonts w:ascii="Times New Roman" w:hAnsi="Times New Roman"/>
                <w:i/>
              </w:rPr>
              <w:t>z</w:t>
            </w:r>
            <w:r w:rsidR="004A4D4F" w:rsidRPr="008B652A">
              <w:rPr>
                <w:rFonts w:ascii="Times New Roman" w:hAnsi="Times New Roman"/>
                <w:i/>
              </w:rPr>
              <w:t>nych (</w:t>
            </w:r>
            <w:r w:rsidR="00812C25" w:rsidRPr="008B652A">
              <w:rPr>
                <w:rFonts w:ascii="Times New Roman" w:hAnsi="Times New Roman"/>
                <w:i/>
              </w:rPr>
              <w:t>IBRIS), Estym</w:t>
            </w:r>
            <w:r w:rsidR="00812C25" w:rsidRPr="008B652A">
              <w:rPr>
                <w:rFonts w:ascii="Times New Roman" w:hAnsi="Times New Roman"/>
                <w:i/>
              </w:rPr>
              <w:t>a</w:t>
            </w:r>
            <w:r w:rsidR="00812C25" w:rsidRPr="008B652A">
              <w:rPr>
                <w:rFonts w:ascii="Times New Roman" w:hAnsi="Times New Roman"/>
                <w:i/>
              </w:rPr>
              <w:t>tor</w:t>
            </w:r>
            <w:r w:rsidR="00AB3223" w:rsidRPr="008B652A">
              <w:rPr>
                <w:rFonts w:ascii="Times New Roman" w:hAnsi="Times New Roman"/>
                <w:i/>
              </w:rPr>
              <w:t>, Organizacja Firm Badania Opinii i Ry</w:t>
            </w:r>
            <w:r w:rsidR="00AB3223" w:rsidRPr="008B652A">
              <w:rPr>
                <w:rFonts w:ascii="Times New Roman" w:hAnsi="Times New Roman"/>
                <w:i/>
              </w:rPr>
              <w:t>n</w:t>
            </w:r>
            <w:r w:rsidR="00AB3223" w:rsidRPr="008B652A">
              <w:rPr>
                <w:rFonts w:ascii="Times New Roman" w:hAnsi="Times New Roman"/>
                <w:i/>
              </w:rPr>
              <w:t>ku (OFBOR), b</w:t>
            </w:r>
            <w:r w:rsidR="00AB3223" w:rsidRPr="008B652A">
              <w:rPr>
                <w:rFonts w:ascii="Times New Roman" w:hAnsi="Times New Roman"/>
                <w:i/>
              </w:rPr>
              <w:t>a</w:t>
            </w:r>
            <w:r w:rsidR="00AB3223" w:rsidRPr="008B652A">
              <w:rPr>
                <w:rFonts w:ascii="Times New Roman" w:hAnsi="Times New Roman"/>
                <w:i/>
              </w:rPr>
              <w:t>dania ilościowe, badania j</w:t>
            </w:r>
            <w:r w:rsidR="00AB3223" w:rsidRPr="008B652A">
              <w:rPr>
                <w:rFonts w:ascii="Times New Roman" w:hAnsi="Times New Roman"/>
                <w:i/>
              </w:rPr>
              <w:t>a</w:t>
            </w:r>
            <w:r w:rsidR="00AB3223" w:rsidRPr="008B652A">
              <w:rPr>
                <w:rFonts w:ascii="Times New Roman" w:hAnsi="Times New Roman"/>
                <w:i/>
              </w:rPr>
              <w:t>kościowe, próba b</w:t>
            </w:r>
            <w:r w:rsidR="00AB3223" w:rsidRPr="008B652A">
              <w:rPr>
                <w:rFonts w:ascii="Times New Roman" w:hAnsi="Times New Roman"/>
                <w:i/>
              </w:rPr>
              <w:t>a</w:t>
            </w:r>
            <w:r w:rsidR="00AB3223" w:rsidRPr="008B652A">
              <w:rPr>
                <w:rFonts w:ascii="Times New Roman" w:hAnsi="Times New Roman"/>
                <w:i/>
              </w:rPr>
              <w:t>dawcza, błąd p</w:t>
            </w:r>
            <w:r w:rsidR="00AB3223" w:rsidRPr="008B652A">
              <w:rPr>
                <w:rFonts w:ascii="Times New Roman" w:hAnsi="Times New Roman"/>
                <w:i/>
              </w:rPr>
              <w:t>o</w:t>
            </w:r>
            <w:r w:rsidR="00AB3223" w:rsidRPr="008B652A">
              <w:rPr>
                <w:rFonts w:ascii="Times New Roman" w:hAnsi="Times New Roman"/>
                <w:i/>
              </w:rPr>
              <w:t xml:space="preserve">miaru, face to face, </w:t>
            </w:r>
            <w:r w:rsidR="00AB3223" w:rsidRPr="008B652A">
              <w:rPr>
                <w:rFonts w:ascii="Times New Roman" w:hAnsi="Times New Roman"/>
                <w:bCs/>
                <w:i/>
              </w:rPr>
              <w:t xml:space="preserve">house effect, </w:t>
            </w:r>
          </w:p>
          <w:p w:rsidR="00812C25" w:rsidRPr="008B652A" w:rsidRDefault="00812C25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7" w:rsidRPr="008B652A" w:rsidRDefault="009E392C" w:rsidP="00812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wyjaśnia, </w:t>
            </w:r>
            <w:r w:rsidR="00990C17" w:rsidRPr="008B652A">
              <w:rPr>
                <w:rFonts w:ascii="Times New Roman" w:hAnsi="Times New Roman"/>
              </w:rPr>
              <w:t>podst</w:t>
            </w:r>
            <w:r w:rsidR="00990C17" w:rsidRPr="008B652A">
              <w:rPr>
                <w:rFonts w:ascii="Times New Roman" w:hAnsi="Times New Roman"/>
              </w:rPr>
              <w:t>a</w:t>
            </w:r>
            <w:r w:rsidR="00990C17" w:rsidRPr="008B652A">
              <w:rPr>
                <w:rFonts w:ascii="Times New Roman" w:hAnsi="Times New Roman"/>
              </w:rPr>
              <w:t>wowe mechanizmy manipulacji wynikami sondażowymi wyk</w:t>
            </w:r>
            <w:r w:rsidR="00990C17" w:rsidRPr="008B652A">
              <w:rPr>
                <w:rFonts w:ascii="Times New Roman" w:hAnsi="Times New Roman"/>
              </w:rPr>
              <w:t>o</w:t>
            </w:r>
            <w:r w:rsidR="00990C17" w:rsidRPr="008B652A">
              <w:rPr>
                <w:rFonts w:ascii="Times New Roman" w:hAnsi="Times New Roman"/>
              </w:rPr>
              <w:t>rzystywane w mediach</w:t>
            </w:r>
          </w:p>
          <w:p w:rsidR="00990C17" w:rsidRPr="008B652A" w:rsidRDefault="00990C17" w:rsidP="00812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wie, co to jest stat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styczny błąd pomiaru</w:t>
            </w:r>
          </w:p>
          <w:p w:rsidR="00990C17" w:rsidRPr="008B652A" w:rsidRDefault="00990C17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90C17" w:rsidRPr="008B652A" w:rsidRDefault="00990C17" w:rsidP="00812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7621D4" w:rsidRPr="008B652A">
              <w:rPr>
                <w:rFonts w:ascii="Times New Roman" w:hAnsi="Times New Roman"/>
              </w:rPr>
              <w:t>porównuje wyniki sondaży z rzeczyw</w:t>
            </w:r>
            <w:r w:rsidR="007621D4" w:rsidRPr="008B652A">
              <w:rPr>
                <w:rFonts w:ascii="Times New Roman" w:hAnsi="Times New Roman"/>
              </w:rPr>
              <w:t>i</w:t>
            </w:r>
            <w:r w:rsidR="007621D4" w:rsidRPr="008B652A">
              <w:rPr>
                <w:rFonts w:ascii="Times New Roman" w:hAnsi="Times New Roman"/>
              </w:rPr>
              <w:t>stymi postawami lub zachowaniami (np. sondaży przedwybo</w:t>
            </w:r>
            <w:r w:rsidR="007621D4" w:rsidRPr="008B652A">
              <w:rPr>
                <w:rFonts w:ascii="Times New Roman" w:hAnsi="Times New Roman"/>
              </w:rPr>
              <w:t>r</w:t>
            </w:r>
            <w:r w:rsidR="007621D4" w:rsidRPr="008B652A">
              <w:rPr>
                <w:rFonts w:ascii="Times New Roman" w:hAnsi="Times New Roman"/>
              </w:rPr>
              <w:t>czych i rezultatów w</w:t>
            </w:r>
            <w:r w:rsidR="007621D4" w:rsidRPr="008B652A">
              <w:rPr>
                <w:rFonts w:ascii="Times New Roman" w:hAnsi="Times New Roman"/>
              </w:rPr>
              <w:t>y</w:t>
            </w:r>
            <w:r w:rsidR="007621D4" w:rsidRPr="008B652A">
              <w:rPr>
                <w:rFonts w:ascii="Times New Roman" w:hAnsi="Times New Roman"/>
              </w:rPr>
              <w:t>borów)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7621D4" w:rsidRPr="008B652A">
              <w:rPr>
                <w:rFonts w:ascii="Times New Roman" w:hAnsi="Times New Roman"/>
              </w:rPr>
              <w:t>interpretuje wyniki badań opinii public</w:t>
            </w:r>
            <w:r w:rsidR="007621D4" w:rsidRPr="008B652A">
              <w:rPr>
                <w:rFonts w:ascii="Times New Roman" w:hAnsi="Times New Roman"/>
              </w:rPr>
              <w:t>z</w:t>
            </w:r>
            <w:r w:rsidR="007621D4" w:rsidRPr="008B652A">
              <w:rPr>
                <w:rFonts w:ascii="Times New Roman" w:hAnsi="Times New Roman"/>
              </w:rPr>
              <w:t>nej</w:t>
            </w:r>
          </w:p>
          <w:p w:rsidR="007621D4" w:rsidRPr="008B652A" w:rsidRDefault="007621D4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wykazuje możliwość wpływu opinii p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blicznej i zachowań politycznych społ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czeństwa na decyzje polityczne władz ró</w:t>
            </w:r>
            <w:r w:rsidRPr="008B652A">
              <w:rPr>
                <w:rFonts w:ascii="Times New Roman" w:hAnsi="Times New Roman"/>
              </w:rPr>
              <w:t>ż</w:t>
            </w:r>
            <w:r w:rsidRPr="008B652A">
              <w:rPr>
                <w:rFonts w:ascii="Times New Roman" w:hAnsi="Times New Roman"/>
              </w:rPr>
              <w:t>nego szczebla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812C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7621D4" w:rsidRPr="008B652A">
              <w:rPr>
                <w:rFonts w:ascii="Times New Roman" w:hAnsi="Times New Roman"/>
              </w:rPr>
              <w:t xml:space="preserve"> formułuje hipotezy dotyczące przyczyn różnic przekraczaj</w:t>
            </w:r>
            <w:r w:rsidR="007621D4" w:rsidRPr="008B652A">
              <w:rPr>
                <w:rFonts w:ascii="Times New Roman" w:hAnsi="Times New Roman"/>
              </w:rPr>
              <w:t>ą</w:t>
            </w:r>
            <w:r w:rsidR="007621D4" w:rsidRPr="008B652A">
              <w:rPr>
                <w:rFonts w:ascii="Times New Roman" w:hAnsi="Times New Roman"/>
              </w:rPr>
              <w:t>cych wartość błędu statystycznego sond</w:t>
            </w:r>
            <w:r w:rsidR="007621D4" w:rsidRPr="008B652A">
              <w:rPr>
                <w:rFonts w:ascii="Times New Roman" w:hAnsi="Times New Roman"/>
              </w:rPr>
              <w:t>a</w:t>
            </w:r>
            <w:r w:rsidR="007621D4" w:rsidRPr="008B652A">
              <w:rPr>
                <w:rFonts w:ascii="Times New Roman" w:hAnsi="Times New Roman"/>
              </w:rPr>
              <w:t>ży przedwyborczych i rezultatów wyborów</w:t>
            </w: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Tabela-Siatka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b/>
                <w:sz w:val="22"/>
                <w:szCs w:val="22"/>
              </w:rPr>
              <w:t>5.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 xml:space="preserve"> Marketing i ka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m</w:t>
            </w:r>
            <w:r w:rsidRPr="008B652A">
              <w:rPr>
                <w:rFonts w:ascii="Times New Roman" w:hAnsi="Times New Roman"/>
                <w:sz w:val="22"/>
                <w:szCs w:val="22"/>
              </w:rPr>
              <w:t>pania społeczna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B" w:rsidRPr="008B652A" w:rsidRDefault="009E392C" w:rsidP="002A14C8">
            <w:pPr>
              <w:pStyle w:val="tytupodrozdziau"/>
              <w:spacing w:after="0" w:line="240" w:lineRule="auto"/>
              <w:rPr>
                <w:color w:val="auto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wyjaśnia pojęci</w:t>
            </w:r>
            <w:r w:rsidR="006D4D4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2738D0" w:rsidRPr="008B65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: </w:t>
            </w:r>
            <w:r w:rsidR="007331C5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marketing, 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marketing 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lastRenderedPageBreak/>
              <w:t xml:space="preserve">komercyjny, </w:t>
            </w:r>
            <w:r w:rsidR="00030B51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marketing społeczny, </w:t>
            </w:r>
            <w:r w:rsidR="00550118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kompoz</w:t>
            </w:r>
            <w:r w:rsidR="00550118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y</w:t>
            </w:r>
            <w:r w:rsidR="00550118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cja marketingowa, 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bad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a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nia rynku, planow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a</w:t>
            </w:r>
            <w:r w:rsidR="006A5E1D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nie produktu, promocja, cena dystrybucja, </w:t>
            </w:r>
            <w:r w:rsidR="005536F1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kampania i reklama społeczna, </w:t>
            </w:r>
            <w:r w:rsidR="00CA052F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public rel</w:t>
            </w:r>
            <w:r w:rsidR="00CA052F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a</w:t>
            </w:r>
            <w:r w:rsidR="00CA052F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tions</w:t>
            </w:r>
            <w:r w:rsidR="003537FB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, marketing zaa</w:t>
            </w:r>
            <w:r w:rsidR="003537FB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n</w:t>
            </w:r>
            <w:r w:rsidR="003537FB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gażowany społecznie</w:t>
            </w:r>
            <w:r w:rsidR="00EA1F85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, odpowiedzialny ma</w:t>
            </w:r>
            <w:r w:rsidR="00EA1F85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r</w:t>
            </w:r>
            <w:r w:rsidR="00EA1F85" w:rsidRPr="008B652A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keting</w:t>
            </w:r>
          </w:p>
          <w:p w:rsidR="005536F1" w:rsidRPr="008B652A" w:rsidRDefault="005536F1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1" w:rsidRPr="008B652A" w:rsidRDefault="009E392C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wymienia </w:t>
            </w:r>
            <w:r w:rsidR="00030B51" w:rsidRPr="008B652A">
              <w:rPr>
                <w:rFonts w:ascii="Times New Roman" w:hAnsi="Times New Roman"/>
              </w:rPr>
              <w:t xml:space="preserve">cechy kampanii społecznej i </w:t>
            </w:r>
            <w:r w:rsidR="00030B51" w:rsidRPr="008B652A">
              <w:rPr>
                <w:rFonts w:ascii="Times New Roman" w:hAnsi="Times New Roman"/>
              </w:rPr>
              <w:lastRenderedPageBreak/>
              <w:t>zadania reklamy sp</w:t>
            </w:r>
            <w:r w:rsidR="00030B51" w:rsidRPr="008B652A">
              <w:rPr>
                <w:rFonts w:ascii="Times New Roman" w:hAnsi="Times New Roman"/>
              </w:rPr>
              <w:t>o</w:t>
            </w:r>
            <w:r w:rsidR="00030B51" w:rsidRPr="008B652A">
              <w:rPr>
                <w:rFonts w:ascii="Times New Roman" w:hAnsi="Times New Roman"/>
              </w:rPr>
              <w:t>łecznej</w:t>
            </w:r>
          </w:p>
          <w:p w:rsidR="00030B51" w:rsidRPr="008B652A" w:rsidRDefault="00A20ECC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 cele i zadania wybranej kampanii społecznej</w:t>
            </w:r>
          </w:p>
          <w:p w:rsidR="00994D63" w:rsidRPr="008B652A" w:rsidRDefault="00994D63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podaje przykłady kampanii społecznej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6A5E1D" w:rsidRPr="008B652A">
              <w:rPr>
                <w:rFonts w:ascii="Times New Roman" w:hAnsi="Times New Roman"/>
              </w:rPr>
              <w:t xml:space="preserve">porównuje </w:t>
            </w:r>
            <w:r w:rsidR="00723314" w:rsidRPr="008B652A">
              <w:rPr>
                <w:rFonts w:ascii="Times New Roman" w:hAnsi="Times New Roman"/>
              </w:rPr>
              <w:t xml:space="preserve">marketing społeczny </w:t>
            </w:r>
            <w:r w:rsidR="006A5E1D" w:rsidRPr="008B652A">
              <w:rPr>
                <w:rFonts w:ascii="Times New Roman" w:hAnsi="Times New Roman"/>
              </w:rPr>
              <w:t>z</w:t>
            </w:r>
            <w:r w:rsidR="00723314" w:rsidRPr="008B652A">
              <w:rPr>
                <w:rFonts w:ascii="Times New Roman" w:hAnsi="Times New Roman"/>
              </w:rPr>
              <w:t xml:space="preserve"> marketi</w:t>
            </w:r>
            <w:r w:rsidR="00723314" w:rsidRPr="008B652A">
              <w:rPr>
                <w:rFonts w:ascii="Times New Roman" w:hAnsi="Times New Roman"/>
              </w:rPr>
              <w:t>n</w:t>
            </w:r>
            <w:r w:rsidR="00723314" w:rsidRPr="008B652A">
              <w:rPr>
                <w:rFonts w:ascii="Times New Roman" w:hAnsi="Times New Roman"/>
              </w:rPr>
              <w:lastRenderedPageBreak/>
              <w:t>g</w:t>
            </w:r>
            <w:r w:rsidR="006A5E1D" w:rsidRPr="008B652A">
              <w:rPr>
                <w:rFonts w:ascii="Times New Roman" w:hAnsi="Times New Roman"/>
              </w:rPr>
              <w:t>iem</w:t>
            </w:r>
            <w:r w:rsidR="00723314" w:rsidRPr="008B652A">
              <w:rPr>
                <w:rFonts w:ascii="Times New Roman" w:hAnsi="Times New Roman"/>
              </w:rPr>
              <w:t xml:space="preserve"> komercyjn</w:t>
            </w:r>
            <w:r w:rsidR="006A5E1D" w:rsidRPr="008B652A">
              <w:rPr>
                <w:rFonts w:ascii="Times New Roman" w:hAnsi="Times New Roman"/>
              </w:rPr>
              <w:t>ym</w:t>
            </w:r>
            <w:r w:rsidR="00723314" w:rsidRPr="008B652A">
              <w:rPr>
                <w:rFonts w:ascii="Times New Roman" w:hAnsi="Times New Roman"/>
              </w:rPr>
              <w:t xml:space="preserve"> zaangażowan</w:t>
            </w:r>
            <w:r w:rsidR="006A5E1D" w:rsidRPr="008B652A">
              <w:rPr>
                <w:rFonts w:ascii="Times New Roman" w:hAnsi="Times New Roman"/>
              </w:rPr>
              <w:t>ym</w:t>
            </w:r>
            <w:r w:rsidR="00723314" w:rsidRPr="008B652A">
              <w:rPr>
                <w:rFonts w:ascii="Times New Roman" w:hAnsi="Times New Roman"/>
              </w:rPr>
              <w:t xml:space="preserve"> sp</w:t>
            </w:r>
            <w:r w:rsidR="00723314" w:rsidRPr="008B652A">
              <w:rPr>
                <w:rFonts w:ascii="Times New Roman" w:hAnsi="Times New Roman"/>
              </w:rPr>
              <w:t>o</w:t>
            </w:r>
            <w:r w:rsidR="00723314" w:rsidRPr="008B652A">
              <w:rPr>
                <w:rFonts w:ascii="Times New Roman" w:hAnsi="Times New Roman"/>
              </w:rPr>
              <w:t>łecznie</w:t>
            </w:r>
          </w:p>
          <w:p w:rsidR="007331C5" w:rsidRPr="008B652A" w:rsidRDefault="007331C5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 zad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nia związane z mark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tingiem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491C8D" w:rsidRPr="008B652A">
              <w:rPr>
                <w:rFonts w:ascii="Times New Roman" w:hAnsi="Times New Roman"/>
              </w:rPr>
              <w:t xml:space="preserve"> przedstawia i ocenia zasady odpowiedzia</w:t>
            </w:r>
            <w:r w:rsidR="00491C8D" w:rsidRPr="008B652A">
              <w:rPr>
                <w:rFonts w:ascii="Times New Roman" w:hAnsi="Times New Roman"/>
              </w:rPr>
              <w:t>l</w:t>
            </w:r>
            <w:r w:rsidR="00491C8D" w:rsidRPr="008B652A">
              <w:rPr>
                <w:rFonts w:ascii="Times New Roman" w:hAnsi="Times New Roman"/>
              </w:rPr>
              <w:lastRenderedPageBreak/>
              <w:t>nego marketingu</w:t>
            </w:r>
          </w:p>
          <w:p w:rsidR="005536F1" w:rsidRPr="008B652A" w:rsidRDefault="005536F1" w:rsidP="002A14C8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wykazuje, że ka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m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pania i reklama sp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łeczna są narzędziami marketingu społeczn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e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go</w:t>
            </w:r>
          </w:p>
          <w:p w:rsidR="005536F1" w:rsidRPr="008B652A" w:rsidRDefault="005536F1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A43D86" w:rsidRPr="008B652A">
              <w:rPr>
                <w:rFonts w:ascii="Times New Roman" w:hAnsi="Times New Roman"/>
              </w:rPr>
              <w:t xml:space="preserve">analizuje przebieg kampanii społecznej i </w:t>
            </w:r>
            <w:r w:rsidR="00A43D86" w:rsidRPr="008B652A">
              <w:rPr>
                <w:rFonts w:ascii="Times New Roman" w:hAnsi="Times New Roman"/>
              </w:rPr>
              <w:lastRenderedPageBreak/>
              <w:t>ocenia jej efektywność</w:t>
            </w:r>
          </w:p>
          <w:p w:rsidR="002A14C8" w:rsidRPr="008B652A" w:rsidRDefault="00AC54B6" w:rsidP="002A1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opracowuje ramowy program kampanii 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łecznej</w:t>
            </w:r>
          </w:p>
          <w:p w:rsidR="002A14C8" w:rsidRPr="008B652A" w:rsidRDefault="002A14C8" w:rsidP="002A1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FE7E0A" w:rsidRPr="008B652A">
              <w:rPr>
                <w:rFonts w:ascii="Times New Roman" w:hAnsi="Times New Roman"/>
              </w:rPr>
              <w:t>rozważa</w:t>
            </w:r>
            <w:r w:rsidRPr="008B652A">
              <w:rPr>
                <w:rFonts w:ascii="Times New Roman" w:hAnsi="Times New Roman"/>
              </w:rPr>
              <w:t xml:space="preserve"> problem: Czy reklamy i kamp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nie społeczne rzecz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wiście wpływają na postawy społeczne</w:t>
            </w:r>
            <w:r w:rsidR="00020BD3" w:rsidRPr="008B652A">
              <w:rPr>
                <w:rFonts w:ascii="Times New Roman" w:hAnsi="Times New Roman"/>
              </w:rPr>
              <w:t>? podaje argumenty</w:t>
            </w:r>
          </w:p>
          <w:p w:rsidR="00AC54B6" w:rsidRPr="008B652A" w:rsidRDefault="00AC54B6" w:rsidP="002A14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392C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1F6986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6</w:t>
            </w:r>
            <w:r w:rsidRPr="008B652A">
              <w:rPr>
                <w:sz w:val="22"/>
                <w:szCs w:val="22"/>
              </w:rPr>
              <w:t>. Media we wspó</w:t>
            </w:r>
            <w:r w:rsidRPr="008B652A">
              <w:rPr>
                <w:sz w:val="22"/>
                <w:szCs w:val="22"/>
              </w:rPr>
              <w:t>ł</w:t>
            </w:r>
            <w:r w:rsidRPr="008B652A">
              <w:rPr>
                <w:sz w:val="22"/>
                <w:szCs w:val="22"/>
              </w:rPr>
              <w:t>czesnym świecie – lekcja powtórzeni</w:t>
            </w:r>
            <w:r w:rsidRPr="008B652A">
              <w:rPr>
                <w:sz w:val="22"/>
                <w:szCs w:val="22"/>
              </w:rPr>
              <w:t>o</w:t>
            </w:r>
            <w:r w:rsidR="001F6986" w:rsidRPr="008B652A">
              <w:rPr>
                <w:sz w:val="22"/>
                <w:szCs w:val="22"/>
              </w:rPr>
              <w:t>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9E392C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7. </w:t>
            </w:r>
            <w:r w:rsidRPr="008B652A">
              <w:rPr>
                <w:rFonts w:ascii="Times New Roman" w:hAnsi="Times New Roman"/>
              </w:rPr>
              <w:t>Media we wspó</w:t>
            </w:r>
            <w:r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>czesnym świecie</w:t>
            </w:r>
            <w:r w:rsidRPr="008B652A">
              <w:t xml:space="preserve"> </w:t>
            </w:r>
            <w:r w:rsidRPr="008B652A">
              <w:rPr>
                <w:rFonts w:ascii="Times New Roman" w:hAnsi="Times New Roman"/>
              </w:rPr>
              <w:t>– lekcja sprawdzająca wiadomości i 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jętności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C84647" w:rsidRPr="008B652A" w:rsidTr="00A646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7" w:rsidRPr="008B652A" w:rsidRDefault="00C84647" w:rsidP="00C846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 xml:space="preserve">8. </w:t>
            </w:r>
            <w:r w:rsidRPr="008B652A">
              <w:rPr>
                <w:rFonts w:ascii="Times New Roman" w:hAnsi="Times New Roman"/>
              </w:rPr>
              <w:t>Publicystycznym okiem – dyskusja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czyta ze zrozumi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niem teksty i przyg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teksty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 xml:space="preserve">dłowe na </w:t>
            </w:r>
            <w:r w:rsidR="00E84A12" w:rsidRPr="008B652A">
              <w:rPr>
                <w:rFonts w:ascii="Times New Roman" w:hAnsi="Times New Roman"/>
              </w:rPr>
              <w:t xml:space="preserve">temat </w:t>
            </w:r>
            <w:r w:rsidRPr="008B652A">
              <w:rPr>
                <w:rFonts w:ascii="Times New Roman" w:hAnsi="Times New Roman"/>
              </w:rPr>
              <w:t>płac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nia abonamentu RTV w Polsce i wybranych krajach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dwa teksty źródłowe na temat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pł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cenia abonamentu RTV w Polsce i w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branych krajach oraz przygotowuje głos w dyskusji</w:t>
            </w:r>
          </w:p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1" w:rsidRPr="008B652A" w:rsidRDefault="00C84647" w:rsidP="00747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stów źródłowych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wej podaje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argumenty uz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sadniające odp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wiedź na pytanie: </w:t>
            </w:r>
            <w:r w:rsidR="00747601" w:rsidRPr="008B652A">
              <w:rPr>
                <w:rFonts w:ascii="Times New Roman" w:hAnsi="Times New Roman"/>
              </w:rPr>
              <w:t>Czy p</w:t>
            </w:r>
            <w:r w:rsidR="00747601" w:rsidRPr="008B652A">
              <w:rPr>
                <w:rFonts w:ascii="Times New Roman" w:hAnsi="Times New Roman"/>
              </w:rPr>
              <w:t>o</w:t>
            </w:r>
            <w:r w:rsidR="00747601" w:rsidRPr="008B652A">
              <w:rPr>
                <w:rFonts w:ascii="Times New Roman" w:hAnsi="Times New Roman"/>
              </w:rPr>
              <w:t>winny istnieć media publiczne finansowane z pieniędzy podatn</w:t>
            </w:r>
            <w:r w:rsidR="00747601" w:rsidRPr="008B652A">
              <w:rPr>
                <w:rFonts w:ascii="Times New Roman" w:hAnsi="Times New Roman"/>
              </w:rPr>
              <w:t>i</w:t>
            </w:r>
            <w:r w:rsidR="00747601" w:rsidRPr="008B652A">
              <w:rPr>
                <w:rFonts w:ascii="Times New Roman" w:hAnsi="Times New Roman"/>
              </w:rPr>
              <w:t>ków, na przykład w postaci abonamentu radiowo-</w:t>
            </w:r>
            <w:r w:rsidR="00747601" w:rsidRPr="008B652A">
              <w:rPr>
                <w:rFonts w:ascii="Times New Roman" w:hAnsi="Times New Roman"/>
              </w:rPr>
              <w:lastRenderedPageBreak/>
              <w:t>telewizyjn</w:t>
            </w:r>
            <w:r w:rsidR="00747601" w:rsidRPr="008B652A">
              <w:rPr>
                <w:rFonts w:ascii="Times New Roman" w:hAnsi="Times New Roman"/>
              </w:rPr>
              <w:t>e</w:t>
            </w:r>
            <w:r w:rsidR="00747601" w:rsidRPr="008B652A">
              <w:rPr>
                <w:rFonts w:ascii="Times New Roman" w:hAnsi="Times New Roman"/>
              </w:rPr>
              <w:t>go?</w:t>
            </w:r>
          </w:p>
          <w:p w:rsidR="00C84647" w:rsidRPr="008B652A" w:rsidRDefault="00C84647" w:rsidP="00747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01" w:rsidRPr="008B652A" w:rsidRDefault="00C84647" w:rsidP="007476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argumentuje swoje stanowisko na post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wioną tezę w dyskusji </w:t>
            </w:r>
            <w:r w:rsidR="006D4D49" w:rsidRPr="008B652A">
              <w:rPr>
                <w:rFonts w:ascii="Times New Roman" w:hAnsi="Times New Roman"/>
              </w:rPr>
              <w:t>na temat: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747601" w:rsidRPr="008B652A">
              <w:rPr>
                <w:rFonts w:ascii="Times New Roman" w:hAnsi="Times New Roman"/>
              </w:rPr>
              <w:t>Czy powi</w:t>
            </w:r>
            <w:r w:rsidR="00747601" w:rsidRPr="008B652A">
              <w:rPr>
                <w:rFonts w:ascii="Times New Roman" w:hAnsi="Times New Roman"/>
              </w:rPr>
              <w:t>n</w:t>
            </w:r>
            <w:r w:rsidR="00747601" w:rsidRPr="008B652A">
              <w:rPr>
                <w:rFonts w:ascii="Times New Roman" w:hAnsi="Times New Roman"/>
              </w:rPr>
              <w:t>ny istnieć media public</w:t>
            </w:r>
            <w:r w:rsidR="00747601" w:rsidRPr="008B652A">
              <w:rPr>
                <w:rFonts w:ascii="Times New Roman" w:hAnsi="Times New Roman"/>
              </w:rPr>
              <w:t>z</w:t>
            </w:r>
            <w:r w:rsidR="00747601" w:rsidRPr="008B652A">
              <w:rPr>
                <w:rFonts w:ascii="Times New Roman" w:hAnsi="Times New Roman"/>
              </w:rPr>
              <w:t>ne finansowane z pi</w:t>
            </w:r>
            <w:r w:rsidR="00747601" w:rsidRPr="008B652A">
              <w:rPr>
                <w:rFonts w:ascii="Times New Roman" w:hAnsi="Times New Roman"/>
              </w:rPr>
              <w:t>e</w:t>
            </w:r>
            <w:r w:rsidR="00747601" w:rsidRPr="008B652A">
              <w:rPr>
                <w:rFonts w:ascii="Times New Roman" w:hAnsi="Times New Roman"/>
              </w:rPr>
              <w:t>niędzy podatników, na przykład w postaci abon</w:t>
            </w:r>
            <w:r w:rsidR="00747601" w:rsidRPr="008B652A">
              <w:rPr>
                <w:rFonts w:ascii="Times New Roman" w:hAnsi="Times New Roman"/>
              </w:rPr>
              <w:t>a</w:t>
            </w:r>
            <w:r w:rsidR="00747601" w:rsidRPr="008B652A">
              <w:rPr>
                <w:rFonts w:ascii="Times New Roman" w:hAnsi="Times New Roman"/>
              </w:rPr>
              <w:t>mentu radiowo- tel</w:t>
            </w:r>
            <w:r w:rsidR="00747601" w:rsidRPr="008B652A">
              <w:rPr>
                <w:rFonts w:ascii="Times New Roman" w:hAnsi="Times New Roman"/>
              </w:rPr>
              <w:t>e</w:t>
            </w:r>
            <w:r w:rsidR="00747601" w:rsidRPr="008B652A">
              <w:rPr>
                <w:rFonts w:ascii="Times New Roman" w:hAnsi="Times New Roman"/>
              </w:rPr>
              <w:t>wizyjnego?</w:t>
            </w:r>
          </w:p>
          <w:p w:rsidR="00C84647" w:rsidRPr="008B652A" w:rsidRDefault="00C84647" w:rsidP="00C846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392C" w:rsidRPr="008B652A" w:rsidTr="00C1226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92C" w:rsidRPr="008B652A" w:rsidRDefault="009E392C" w:rsidP="0041738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lastRenderedPageBreak/>
              <w:t>VI. Społeczeństwo obywate</w:t>
            </w:r>
            <w:r w:rsidRPr="008B652A">
              <w:rPr>
                <w:rFonts w:ascii="Times New Roman" w:hAnsi="Times New Roman"/>
                <w:b/>
              </w:rPr>
              <w:t>l</w:t>
            </w:r>
            <w:r w:rsidRPr="008B652A">
              <w:rPr>
                <w:rFonts w:ascii="Times New Roman" w:hAnsi="Times New Roman"/>
                <w:b/>
              </w:rPr>
              <w:t>skie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1F6986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1.</w:t>
            </w:r>
            <w:r w:rsidRPr="008B652A">
              <w:rPr>
                <w:sz w:val="22"/>
                <w:szCs w:val="22"/>
              </w:rPr>
              <w:t xml:space="preserve"> Geneza społ</w:t>
            </w:r>
            <w:r w:rsidRPr="008B652A">
              <w:rPr>
                <w:sz w:val="22"/>
                <w:szCs w:val="22"/>
              </w:rPr>
              <w:t>e</w:t>
            </w:r>
            <w:r w:rsidRPr="008B652A">
              <w:rPr>
                <w:sz w:val="22"/>
                <w:szCs w:val="22"/>
              </w:rPr>
              <w:t>czeństwa obywate</w:t>
            </w:r>
            <w:r w:rsidRPr="008B652A">
              <w:rPr>
                <w:sz w:val="22"/>
                <w:szCs w:val="22"/>
              </w:rPr>
              <w:t>l</w:t>
            </w:r>
            <w:r w:rsidR="001F6986" w:rsidRPr="008B652A">
              <w:rPr>
                <w:sz w:val="22"/>
                <w:szCs w:val="22"/>
              </w:rPr>
              <w:t>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B" w:rsidRPr="008B652A" w:rsidRDefault="00BB18BF" w:rsidP="006B451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B652A">
              <w:rPr>
                <w:rFonts w:ascii="Times New Roman" w:hAnsi="Times New Roman"/>
              </w:rPr>
              <w:t>– wyjaśnia pojęci</w:t>
            </w:r>
            <w:r w:rsidR="006D4D49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: </w:t>
            </w:r>
            <w:r w:rsidRPr="008B652A">
              <w:rPr>
                <w:rFonts w:ascii="Times New Roman" w:hAnsi="Times New Roman"/>
                <w:i/>
              </w:rPr>
              <w:t>społeczeństwo obyw</w:t>
            </w:r>
            <w:r w:rsidRPr="008B652A">
              <w:rPr>
                <w:rFonts w:ascii="Times New Roman" w:hAnsi="Times New Roman"/>
                <w:i/>
              </w:rPr>
              <w:t>a</w:t>
            </w:r>
            <w:r w:rsidRPr="008B652A">
              <w:rPr>
                <w:rFonts w:ascii="Times New Roman" w:hAnsi="Times New Roman"/>
                <w:i/>
              </w:rPr>
              <w:t xml:space="preserve">telskie, </w:t>
            </w:r>
            <w:r w:rsidR="006E7CA1" w:rsidRPr="008B652A">
              <w:rPr>
                <w:rFonts w:ascii="Times New Roman" w:hAnsi="Times New Roman"/>
                <w:i/>
              </w:rPr>
              <w:t>społeczeństwa cywilne</w:t>
            </w:r>
            <w:r w:rsidR="0097637C" w:rsidRPr="008B652A">
              <w:rPr>
                <w:rFonts w:ascii="Times New Roman" w:hAnsi="Times New Roman"/>
                <w:i/>
              </w:rPr>
              <w:t xml:space="preserve">, </w:t>
            </w:r>
            <w:r w:rsidR="00305289" w:rsidRPr="008B652A">
              <w:rPr>
                <w:rFonts w:ascii="Times New Roman" w:hAnsi="Times New Roman"/>
                <w:i/>
              </w:rPr>
              <w:t>junta wojsk</w:t>
            </w:r>
            <w:r w:rsidR="00305289" w:rsidRPr="008B652A">
              <w:rPr>
                <w:rFonts w:ascii="Times New Roman" w:hAnsi="Times New Roman"/>
                <w:i/>
              </w:rPr>
              <w:t>o</w:t>
            </w:r>
            <w:r w:rsidR="00305289" w:rsidRPr="008B652A">
              <w:rPr>
                <w:rFonts w:ascii="Times New Roman" w:hAnsi="Times New Roman"/>
                <w:i/>
              </w:rPr>
              <w:t xml:space="preserve">wa, praska wiosna, </w:t>
            </w:r>
            <w:r w:rsidR="00D4526E" w:rsidRPr="008B652A">
              <w:rPr>
                <w:rFonts w:ascii="Times New Roman" w:hAnsi="Times New Roman"/>
                <w:i/>
              </w:rPr>
              <w:t>Komitet</w:t>
            </w:r>
            <w:r w:rsidR="006B451B" w:rsidRPr="008B652A">
              <w:rPr>
                <w:rFonts w:ascii="Times New Roman" w:hAnsi="Times New Roman"/>
                <w:i/>
              </w:rPr>
              <w:t xml:space="preserve"> Obrony R</w:t>
            </w:r>
            <w:r w:rsidR="006B451B" w:rsidRPr="008B652A">
              <w:rPr>
                <w:rFonts w:ascii="Times New Roman" w:hAnsi="Times New Roman"/>
                <w:i/>
              </w:rPr>
              <w:t>o</w:t>
            </w:r>
            <w:r w:rsidR="006B451B" w:rsidRPr="008B652A">
              <w:rPr>
                <w:rFonts w:ascii="Times New Roman" w:hAnsi="Times New Roman"/>
                <w:i/>
              </w:rPr>
              <w:t>botników (KOR), Ruch Obrony Praw Czł</w:t>
            </w:r>
            <w:r w:rsidR="006B451B" w:rsidRPr="008B652A">
              <w:rPr>
                <w:rFonts w:ascii="Times New Roman" w:hAnsi="Times New Roman"/>
                <w:i/>
              </w:rPr>
              <w:t>o</w:t>
            </w:r>
            <w:r w:rsidR="006B451B" w:rsidRPr="008B652A">
              <w:rPr>
                <w:rFonts w:ascii="Times New Roman" w:hAnsi="Times New Roman"/>
                <w:i/>
              </w:rPr>
              <w:t>wieka i Obywatela (ROPCiO), Wolne Związki Zawodowe, Konfederacja Polski Niepodległej, Niez</w:t>
            </w:r>
            <w:r w:rsidR="006B451B" w:rsidRPr="008B652A">
              <w:rPr>
                <w:rFonts w:ascii="Times New Roman" w:hAnsi="Times New Roman"/>
                <w:i/>
              </w:rPr>
              <w:t>a</w:t>
            </w:r>
            <w:r w:rsidR="006B451B" w:rsidRPr="008B652A">
              <w:rPr>
                <w:rFonts w:ascii="Times New Roman" w:hAnsi="Times New Roman"/>
                <w:i/>
              </w:rPr>
              <w:t>leżny Samorządny Związek Zawodowy „Solidarność”</w:t>
            </w:r>
          </w:p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8A" w:rsidRPr="008B652A" w:rsidRDefault="009E392C" w:rsidP="006B4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omawia </w:t>
            </w:r>
            <w:r w:rsidR="0041738A" w:rsidRPr="008B652A">
              <w:rPr>
                <w:rFonts w:ascii="Times New Roman" w:hAnsi="Times New Roman"/>
              </w:rPr>
              <w:t>etapy ro</w:t>
            </w:r>
            <w:r w:rsidR="0041738A" w:rsidRPr="008B652A">
              <w:rPr>
                <w:rFonts w:ascii="Times New Roman" w:hAnsi="Times New Roman"/>
              </w:rPr>
              <w:t>z</w:t>
            </w:r>
            <w:r w:rsidR="0041738A" w:rsidRPr="008B652A">
              <w:rPr>
                <w:rFonts w:ascii="Times New Roman" w:hAnsi="Times New Roman"/>
              </w:rPr>
              <w:t>woju idei społecze</w:t>
            </w:r>
            <w:r w:rsidR="0041738A" w:rsidRPr="008B652A">
              <w:rPr>
                <w:rFonts w:ascii="Times New Roman" w:hAnsi="Times New Roman"/>
              </w:rPr>
              <w:t>ń</w:t>
            </w:r>
            <w:r w:rsidR="0041738A" w:rsidRPr="008B652A">
              <w:rPr>
                <w:rFonts w:ascii="Times New Roman" w:hAnsi="Times New Roman"/>
              </w:rPr>
              <w:t>stwa obywatelskiego</w:t>
            </w:r>
          </w:p>
          <w:p w:rsidR="00BC3542" w:rsidRPr="008B652A" w:rsidRDefault="00BC3542" w:rsidP="006B4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przedstawia </w:t>
            </w:r>
            <w:r w:rsidR="00D4526E" w:rsidRPr="008B652A">
              <w:rPr>
                <w:rFonts w:ascii="Times New Roman" w:hAnsi="Times New Roman"/>
              </w:rPr>
              <w:t>cechy</w:t>
            </w:r>
            <w:r w:rsidRPr="008B652A">
              <w:rPr>
                <w:rFonts w:ascii="Times New Roman" w:hAnsi="Times New Roman"/>
              </w:rPr>
              <w:t xml:space="preserve"> społeczeństwa obyw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telskiego</w:t>
            </w:r>
          </w:p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351325" w:rsidRPr="008B652A">
              <w:rPr>
                <w:rFonts w:ascii="Times New Roman" w:hAnsi="Times New Roman"/>
              </w:rPr>
              <w:t>charakteryzuje ro</w:t>
            </w:r>
            <w:r w:rsidR="00351325" w:rsidRPr="008B652A">
              <w:rPr>
                <w:rFonts w:ascii="Times New Roman" w:hAnsi="Times New Roman"/>
              </w:rPr>
              <w:t>z</w:t>
            </w:r>
            <w:r w:rsidR="00351325" w:rsidRPr="008B652A">
              <w:rPr>
                <w:rFonts w:ascii="Times New Roman" w:hAnsi="Times New Roman"/>
              </w:rPr>
              <w:t>wój społeczeństwa obywatelskiego w XX-wiecznym państwie polskim</w:t>
            </w:r>
          </w:p>
          <w:p w:rsidR="000C50EC" w:rsidRPr="008B652A" w:rsidRDefault="000C50EC" w:rsidP="006B451B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przedstawia filoz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o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ficzny rodowód społ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e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czeństwa obywate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l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skiego</w:t>
            </w:r>
          </w:p>
          <w:p w:rsidR="000C50EC" w:rsidRPr="008B652A" w:rsidRDefault="000C50E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4" w:rsidRPr="008B652A" w:rsidRDefault="009E392C" w:rsidP="006B451B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left="-45" w:firstLine="28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</w:t>
            </w:r>
            <w:r w:rsidR="000033E4" w:rsidRPr="008B652A">
              <w:rPr>
                <w:color w:val="auto"/>
                <w:sz w:val="22"/>
                <w:szCs w:val="22"/>
              </w:rPr>
              <w:t xml:space="preserve">na podstawie </w:t>
            </w:r>
            <w:r w:rsidRPr="008B652A">
              <w:rPr>
                <w:color w:val="auto"/>
                <w:sz w:val="22"/>
                <w:szCs w:val="22"/>
              </w:rPr>
              <w:t>źród</w:t>
            </w:r>
            <w:r w:rsidR="000033E4" w:rsidRPr="008B652A">
              <w:rPr>
                <w:color w:val="auto"/>
                <w:sz w:val="22"/>
                <w:szCs w:val="22"/>
              </w:rPr>
              <w:t>e</w:t>
            </w:r>
            <w:r w:rsidRPr="008B652A">
              <w:rPr>
                <w:color w:val="auto"/>
                <w:sz w:val="22"/>
                <w:szCs w:val="22"/>
              </w:rPr>
              <w:t>ł</w:t>
            </w:r>
            <w:r w:rsidR="000033E4" w:rsidRPr="008B652A">
              <w:rPr>
                <w:color w:val="auto"/>
                <w:sz w:val="22"/>
                <w:szCs w:val="22"/>
              </w:rPr>
              <w:t xml:space="preserve"> statystycznych</w:t>
            </w:r>
            <w:r w:rsidRPr="008B652A">
              <w:rPr>
                <w:color w:val="auto"/>
                <w:sz w:val="22"/>
                <w:szCs w:val="22"/>
              </w:rPr>
              <w:t xml:space="preserve"> </w:t>
            </w:r>
            <w:r w:rsidR="000033E4" w:rsidRPr="008B652A">
              <w:rPr>
                <w:color w:val="auto"/>
                <w:sz w:val="22"/>
                <w:szCs w:val="22"/>
              </w:rPr>
              <w:t>porównuje dane na wykresach i podaj</w:t>
            </w:r>
            <w:r w:rsidR="00D4526E" w:rsidRPr="008B652A">
              <w:rPr>
                <w:color w:val="auto"/>
                <w:sz w:val="22"/>
                <w:szCs w:val="22"/>
              </w:rPr>
              <w:t>e</w:t>
            </w:r>
            <w:r w:rsidR="006D4D49" w:rsidRPr="008B652A">
              <w:rPr>
                <w:color w:val="auto"/>
                <w:sz w:val="22"/>
                <w:szCs w:val="22"/>
              </w:rPr>
              <w:t>,</w:t>
            </w:r>
            <w:r w:rsidR="000033E4" w:rsidRPr="008B652A">
              <w:rPr>
                <w:color w:val="auto"/>
                <w:sz w:val="22"/>
                <w:szCs w:val="22"/>
              </w:rPr>
              <w:t xml:space="preserve"> jak respondenci oceniają możliwość wpływania ludzi na sprawy krajowe i lokalne</w:t>
            </w:r>
            <w:r w:rsidR="006D4D49" w:rsidRPr="008B652A">
              <w:rPr>
                <w:color w:val="auto"/>
                <w:sz w:val="22"/>
                <w:szCs w:val="22"/>
              </w:rPr>
              <w:t>,</w:t>
            </w:r>
            <w:r w:rsidR="00D4526E" w:rsidRPr="008B652A">
              <w:rPr>
                <w:color w:val="auto"/>
                <w:sz w:val="22"/>
                <w:szCs w:val="22"/>
              </w:rPr>
              <w:t xml:space="preserve"> o</w:t>
            </w:r>
            <w:r w:rsidR="000033E4" w:rsidRPr="008B652A">
              <w:rPr>
                <w:color w:val="auto"/>
                <w:sz w:val="22"/>
                <w:szCs w:val="22"/>
              </w:rPr>
              <w:t>ra</w:t>
            </w:r>
            <w:r w:rsidR="00D4526E" w:rsidRPr="008B652A">
              <w:rPr>
                <w:color w:val="auto"/>
                <w:sz w:val="22"/>
                <w:szCs w:val="22"/>
              </w:rPr>
              <w:t>z</w:t>
            </w:r>
            <w:r w:rsidR="000033E4" w:rsidRPr="008B652A">
              <w:rPr>
                <w:color w:val="auto"/>
                <w:sz w:val="22"/>
                <w:szCs w:val="22"/>
              </w:rPr>
              <w:t xml:space="preserve"> wyjaśnia przyczyny różnic</w:t>
            </w:r>
          </w:p>
          <w:p w:rsidR="00305289" w:rsidRPr="008B652A" w:rsidRDefault="009E392C" w:rsidP="006B451B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="0030528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przedstawia i ocenia proces samoorganiz</w:t>
            </w:r>
            <w:r w:rsidR="0030528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30528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cji społeczeństwa obywatelskiego w Po</w:t>
            </w:r>
            <w:r w:rsidR="0030528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l</w:t>
            </w:r>
            <w:r w:rsidR="00305289" w:rsidRPr="008B652A">
              <w:rPr>
                <w:rFonts w:ascii="Times New Roman" w:hAnsi="Times New Roman"/>
                <w:color w:val="auto"/>
                <w:sz w:val="22"/>
                <w:szCs w:val="22"/>
              </w:rPr>
              <w:t>sce</w:t>
            </w:r>
          </w:p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BA6CE2" w:rsidRPr="008B652A">
              <w:rPr>
                <w:rFonts w:ascii="Times New Roman" w:hAnsi="Times New Roman"/>
              </w:rPr>
              <w:t>analizuje przykłady samoorganizowania się społeczeństwa obywatelskiego</w:t>
            </w:r>
          </w:p>
          <w:p w:rsidR="0097637C" w:rsidRPr="008B652A" w:rsidRDefault="009E392C" w:rsidP="006B451B">
            <w:pPr>
              <w:tabs>
                <w:tab w:val="left" w:pos="83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7637C" w:rsidRPr="008B652A">
              <w:rPr>
                <w:rFonts w:ascii="Times New Roman" w:hAnsi="Times New Roman"/>
              </w:rPr>
              <w:t>rozważa</w:t>
            </w:r>
            <w:r w:rsidR="002B71D7" w:rsidRPr="008B652A">
              <w:rPr>
                <w:rFonts w:ascii="Times New Roman" w:hAnsi="Times New Roman"/>
              </w:rPr>
              <w:t xml:space="preserve"> tezę</w:t>
            </w:r>
            <w:r w:rsidR="0097637C" w:rsidRPr="008B652A">
              <w:rPr>
                <w:rFonts w:ascii="Times New Roman" w:hAnsi="Times New Roman"/>
              </w:rPr>
              <w:t xml:space="preserve"> i </w:t>
            </w:r>
            <w:r w:rsidRPr="008B652A">
              <w:rPr>
                <w:rFonts w:ascii="Times New Roman" w:hAnsi="Times New Roman"/>
              </w:rPr>
              <w:t>oc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nia</w:t>
            </w:r>
            <w:r w:rsidR="0097637C" w:rsidRPr="008B652A">
              <w:rPr>
                <w:rFonts w:ascii="Times New Roman" w:hAnsi="Times New Roman"/>
              </w:rPr>
              <w:t>, czy zwykli ludzie mają wpływ na sprawy kraju</w:t>
            </w:r>
            <w:r w:rsidR="00C26010" w:rsidRPr="008B652A">
              <w:rPr>
                <w:rFonts w:ascii="Times New Roman" w:hAnsi="Times New Roman"/>
              </w:rPr>
              <w:t>, miasta, gminy</w:t>
            </w:r>
          </w:p>
          <w:p w:rsidR="009E392C" w:rsidRPr="008B652A" w:rsidRDefault="009E392C" w:rsidP="006B45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2.</w:t>
            </w:r>
            <w:r w:rsidRPr="008B652A">
              <w:rPr>
                <w:sz w:val="22"/>
                <w:szCs w:val="22"/>
              </w:rPr>
              <w:t xml:space="preserve"> Obowiązki ob</w:t>
            </w:r>
            <w:r w:rsidRPr="008B652A">
              <w:rPr>
                <w:sz w:val="22"/>
                <w:szCs w:val="22"/>
              </w:rPr>
              <w:t>y</w:t>
            </w:r>
            <w:r w:rsidRPr="008B652A">
              <w:rPr>
                <w:sz w:val="22"/>
                <w:szCs w:val="22"/>
              </w:rPr>
              <w:t>watelskie i obyw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telskie nieposł</w:t>
            </w:r>
            <w:r w:rsidRPr="008B652A">
              <w:rPr>
                <w:sz w:val="22"/>
                <w:szCs w:val="22"/>
              </w:rPr>
              <w:t>u</w:t>
            </w:r>
            <w:r w:rsidRPr="008B652A">
              <w:rPr>
                <w:sz w:val="22"/>
                <w:szCs w:val="22"/>
              </w:rPr>
              <w:t>szeństwo</w:t>
            </w:r>
          </w:p>
          <w:p w:rsidR="009E392C" w:rsidRPr="008B652A" w:rsidRDefault="009E392C" w:rsidP="009E39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pojęcie</w:t>
            </w:r>
            <w:r w:rsidR="00A3442F" w:rsidRPr="008B652A">
              <w:rPr>
                <w:rFonts w:ascii="Times New Roman" w:hAnsi="Times New Roman"/>
              </w:rPr>
              <w:t xml:space="preserve">: </w:t>
            </w:r>
            <w:r w:rsidR="00A3442F" w:rsidRPr="008B652A">
              <w:rPr>
                <w:rFonts w:ascii="Times New Roman" w:hAnsi="Times New Roman"/>
                <w:i/>
              </w:rPr>
              <w:t>obowiązki obywate</w:t>
            </w:r>
            <w:r w:rsidR="00A3442F" w:rsidRPr="008B652A">
              <w:rPr>
                <w:rFonts w:ascii="Times New Roman" w:hAnsi="Times New Roman"/>
                <w:i/>
              </w:rPr>
              <w:t>l</w:t>
            </w:r>
            <w:r w:rsidR="00A3442F" w:rsidRPr="008B652A">
              <w:rPr>
                <w:rFonts w:ascii="Times New Roman" w:hAnsi="Times New Roman"/>
                <w:i/>
              </w:rPr>
              <w:t>skie, obywatelskie ni</w:t>
            </w:r>
            <w:r w:rsidR="00A3442F" w:rsidRPr="008B652A">
              <w:rPr>
                <w:rFonts w:ascii="Times New Roman" w:hAnsi="Times New Roman"/>
                <w:i/>
              </w:rPr>
              <w:t>e</w:t>
            </w:r>
            <w:r w:rsidR="00A3442F" w:rsidRPr="008B652A">
              <w:rPr>
                <w:rFonts w:ascii="Times New Roman" w:hAnsi="Times New Roman"/>
                <w:i/>
              </w:rPr>
              <w:t xml:space="preserve">posłuszeństwo, </w:t>
            </w:r>
            <w:r w:rsidR="005C0607" w:rsidRPr="008B652A">
              <w:rPr>
                <w:rFonts w:ascii="Times New Roman" w:hAnsi="Times New Roman"/>
                <w:i/>
              </w:rPr>
              <w:t>ob</w:t>
            </w:r>
            <w:r w:rsidR="005C0607" w:rsidRPr="008B652A">
              <w:rPr>
                <w:rFonts w:ascii="Times New Roman" w:hAnsi="Times New Roman"/>
                <w:i/>
              </w:rPr>
              <w:t>o</w:t>
            </w:r>
            <w:r w:rsidR="005C0607" w:rsidRPr="008B652A">
              <w:rPr>
                <w:rFonts w:ascii="Times New Roman" w:hAnsi="Times New Roman"/>
                <w:i/>
              </w:rPr>
              <w:t xml:space="preserve">wiązek prawny, cnoty obywatelskie, </w:t>
            </w:r>
            <w:r w:rsidR="00477F0C" w:rsidRPr="008B652A">
              <w:rPr>
                <w:rFonts w:ascii="Times New Roman" w:hAnsi="Times New Roman"/>
                <w:i/>
              </w:rPr>
              <w:t>odwaga cywilna, tolerancja, krytycyzm, sprawi</w:t>
            </w:r>
            <w:r w:rsidR="00477F0C" w:rsidRPr="008B652A">
              <w:rPr>
                <w:rFonts w:ascii="Times New Roman" w:hAnsi="Times New Roman"/>
                <w:i/>
              </w:rPr>
              <w:t>e</w:t>
            </w:r>
            <w:r w:rsidR="00477F0C" w:rsidRPr="008B652A">
              <w:rPr>
                <w:rFonts w:ascii="Times New Roman" w:hAnsi="Times New Roman"/>
                <w:i/>
              </w:rPr>
              <w:t>dliwość,</w:t>
            </w:r>
            <w:r w:rsidR="006B1202" w:rsidRPr="008B652A">
              <w:rPr>
                <w:rFonts w:ascii="Times New Roman" w:hAnsi="Times New Roman"/>
                <w:i/>
              </w:rPr>
              <w:t xml:space="preserve"> dyscyplina wewnętrzna, </w:t>
            </w:r>
            <w:r w:rsidR="00133272" w:rsidRPr="008B652A">
              <w:rPr>
                <w:rFonts w:ascii="Times New Roman" w:hAnsi="Times New Roman"/>
                <w:i/>
              </w:rPr>
              <w:t>odpowi</w:t>
            </w:r>
            <w:r w:rsidR="00133272" w:rsidRPr="008B652A">
              <w:rPr>
                <w:rFonts w:ascii="Times New Roman" w:hAnsi="Times New Roman"/>
                <w:i/>
              </w:rPr>
              <w:t>e</w:t>
            </w:r>
            <w:r w:rsidR="00133272" w:rsidRPr="008B652A">
              <w:rPr>
                <w:rFonts w:ascii="Times New Roman" w:hAnsi="Times New Roman"/>
                <w:i/>
              </w:rPr>
              <w:t xml:space="preserve">dzialność, </w:t>
            </w:r>
            <w:r w:rsidR="008C2611" w:rsidRPr="008B652A">
              <w:rPr>
                <w:rFonts w:ascii="Times New Roman" w:hAnsi="Times New Roman"/>
                <w:i/>
              </w:rPr>
              <w:t>uspołec</w:t>
            </w:r>
            <w:r w:rsidR="008C2611" w:rsidRPr="008B652A">
              <w:rPr>
                <w:rFonts w:ascii="Times New Roman" w:hAnsi="Times New Roman"/>
                <w:i/>
              </w:rPr>
              <w:t>z</w:t>
            </w:r>
            <w:r w:rsidR="008C2611" w:rsidRPr="008B652A">
              <w:rPr>
                <w:rFonts w:ascii="Times New Roman" w:hAnsi="Times New Roman"/>
                <w:i/>
              </w:rPr>
              <w:t>nienie, wolontariat</w:t>
            </w:r>
            <w:r w:rsidR="003E1F30" w:rsidRPr="008B652A">
              <w:rPr>
                <w:rFonts w:ascii="Times New Roman" w:hAnsi="Times New Roman"/>
                <w:i/>
              </w:rPr>
              <w:t xml:space="preserve">, demokratyczne </w:t>
            </w:r>
            <w:r w:rsidR="00274760" w:rsidRPr="008B652A">
              <w:rPr>
                <w:rFonts w:ascii="Times New Roman" w:hAnsi="Times New Roman"/>
                <w:i/>
              </w:rPr>
              <w:t>pa</w:t>
            </w:r>
            <w:r w:rsidR="00274760" w:rsidRPr="008B652A">
              <w:rPr>
                <w:rFonts w:ascii="Times New Roman" w:hAnsi="Times New Roman"/>
                <w:i/>
              </w:rPr>
              <w:t>ń</w:t>
            </w:r>
            <w:r w:rsidR="00274760" w:rsidRPr="008B652A">
              <w:rPr>
                <w:rFonts w:ascii="Times New Roman" w:hAnsi="Times New Roman"/>
                <w:i/>
              </w:rPr>
              <w:t>stwo prawne</w:t>
            </w:r>
            <w:r w:rsidR="00093FA7" w:rsidRPr="008B652A">
              <w:rPr>
                <w:rFonts w:ascii="Times New Roman" w:hAnsi="Times New Roman"/>
                <w:i/>
              </w:rPr>
              <w:t>, abol</w:t>
            </w:r>
            <w:r w:rsidR="00093FA7" w:rsidRPr="008B652A">
              <w:rPr>
                <w:rFonts w:ascii="Times New Roman" w:hAnsi="Times New Roman"/>
                <w:i/>
              </w:rPr>
              <w:t>i</w:t>
            </w:r>
            <w:r w:rsidR="00093FA7" w:rsidRPr="008B652A">
              <w:rPr>
                <w:rFonts w:ascii="Times New Roman" w:hAnsi="Times New Roman"/>
                <w:i/>
              </w:rPr>
              <w:t>cjonista</w:t>
            </w:r>
          </w:p>
          <w:p w:rsidR="001B01EA" w:rsidRPr="008B652A" w:rsidRDefault="001B01EA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A5" w:rsidRPr="008B652A" w:rsidRDefault="009E392C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</w:t>
            </w:r>
            <w:r w:rsidR="00FB5BA5" w:rsidRPr="008B652A">
              <w:rPr>
                <w:rFonts w:ascii="Times New Roman" w:hAnsi="Times New Roman"/>
              </w:rPr>
              <w:t>rzedstawia relacje między prawami i obowiązkami obyw</w:t>
            </w:r>
            <w:r w:rsidR="00FB5BA5" w:rsidRPr="008B652A">
              <w:rPr>
                <w:rFonts w:ascii="Times New Roman" w:hAnsi="Times New Roman"/>
              </w:rPr>
              <w:t>a</w:t>
            </w:r>
            <w:r w:rsidR="00FB5BA5" w:rsidRPr="008B652A">
              <w:rPr>
                <w:rFonts w:ascii="Times New Roman" w:hAnsi="Times New Roman"/>
              </w:rPr>
              <w:t>telskimi</w:t>
            </w:r>
          </w:p>
          <w:p w:rsidR="00345BE5" w:rsidRPr="008B652A" w:rsidRDefault="00345BE5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wyjaśnia, na czym polega obywatelskie nieposłuszeństwo i j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kie niesie ze sobą d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lematy</w:t>
            </w:r>
          </w:p>
          <w:p w:rsidR="00274760" w:rsidRPr="008B652A" w:rsidRDefault="00274760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cechy ob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watelskiego nieposł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szeństwa</w:t>
            </w:r>
          </w:p>
          <w:p w:rsidR="00003BF5" w:rsidRPr="008B652A" w:rsidRDefault="00003BF5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0C" w:rsidRPr="008B652A" w:rsidRDefault="009E392C" w:rsidP="001B01EA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 xml:space="preserve">– charakteryzuje </w:t>
            </w:r>
            <w:r w:rsidR="00477F0C" w:rsidRPr="008B652A">
              <w:rPr>
                <w:sz w:val="22"/>
                <w:szCs w:val="22"/>
              </w:rPr>
              <w:t xml:space="preserve">cnoty obywatelskie, którymi powinna się cechować polska młodzież </w:t>
            </w:r>
          </w:p>
          <w:p w:rsidR="00615EF1" w:rsidRPr="008B652A" w:rsidRDefault="00615EF1" w:rsidP="001B01EA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rozpoznaje i prze</w:t>
            </w:r>
            <w:r w:rsidRPr="008B652A">
              <w:rPr>
                <w:sz w:val="22"/>
                <w:szCs w:val="22"/>
              </w:rPr>
              <w:t>d</w:t>
            </w:r>
            <w:r w:rsidRPr="008B652A">
              <w:rPr>
                <w:sz w:val="22"/>
                <w:szCs w:val="22"/>
              </w:rPr>
              <w:t>stawia historyczne i współczesne przykłady obywatelskiego niep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słuszeństwa</w:t>
            </w:r>
          </w:p>
          <w:p w:rsidR="00615EF1" w:rsidRPr="008B652A" w:rsidRDefault="00615EF1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A" w:rsidRPr="008B652A" w:rsidRDefault="009E392C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korzystając ze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>deł, w</w:t>
            </w:r>
            <w:r w:rsidR="001B01EA" w:rsidRPr="008B652A">
              <w:rPr>
                <w:rFonts w:ascii="Times New Roman" w:hAnsi="Times New Roman"/>
              </w:rPr>
              <w:t>yjaśnia, jakie konsekwencje wiążą się z decyzją o obyw</w:t>
            </w:r>
            <w:r w:rsidR="001B01EA" w:rsidRPr="008B652A">
              <w:rPr>
                <w:rFonts w:ascii="Times New Roman" w:hAnsi="Times New Roman"/>
              </w:rPr>
              <w:t>a</w:t>
            </w:r>
            <w:r w:rsidR="001B01EA" w:rsidRPr="008B652A">
              <w:rPr>
                <w:rFonts w:ascii="Times New Roman" w:hAnsi="Times New Roman"/>
              </w:rPr>
              <w:t>telskim nieposłusze</w:t>
            </w:r>
            <w:r w:rsidR="001B01EA" w:rsidRPr="008B652A">
              <w:rPr>
                <w:rFonts w:ascii="Times New Roman" w:hAnsi="Times New Roman"/>
              </w:rPr>
              <w:t>ń</w:t>
            </w:r>
            <w:r w:rsidR="001B01EA" w:rsidRPr="008B652A">
              <w:rPr>
                <w:rFonts w:ascii="Times New Roman" w:hAnsi="Times New Roman"/>
              </w:rPr>
              <w:t>stwie</w:t>
            </w:r>
          </w:p>
          <w:p w:rsidR="009E392C" w:rsidRPr="008B652A" w:rsidRDefault="00003BF5" w:rsidP="001B01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rozważa, jakie cechy osobowości określamy mianem cnót obyw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telskich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D" w:rsidRPr="008B652A" w:rsidRDefault="009E392C" w:rsidP="005C26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5C26E2" w:rsidRPr="008B652A">
              <w:rPr>
                <w:rFonts w:ascii="Times New Roman" w:hAnsi="Times New Roman"/>
              </w:rPr>
              <w:t xml:space="preserve">formułuje </w:t>
            </w:r>
            <w:r w:rsidRPr="008B652A">
              <w:rPr>
                <w:rFonts w:ascii="Times New Roman" w:hAnsi="Times New Roman"/>
              </w:rPr>
              <w:t>arg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 xml:space="preserve">menty </w:t>
            </w:r>
            <w:r w:rsidR="00CE389D" w:rsidRPr="008B652A">
              <w:rPr>
                <w:rFonts w:ascii="Times New Roman" w:hAnsi="Times New Roman"/>
              </w:rPr>
              <w:t>do dyskusji na temat: Czy w państwie d</w:t>
            </w:r>
            <w:r w:rsidR="00CE389D" w:rsidRPr="008B652A">
              <w:rPr>
                <w:rFonts w:ascii="Times New Roman" w:hAnsi="Times New Roman"/>
              </w:rPr>
              <w:t>e</w:t>
            </w:r>
            <w:r w:rsidR="00CE389D" w:rsidRPr="008B652A">
              <w:rPr>
                <w:rFonts w:ascii="Times New Roman" w:hAnsi="Times New Roman"/>
              </w:rPr>
              <w:t>mokratycznym istnieje potrzeba stosowania prawa obywatelskiego nieposłuszeństwa?</w:t>
            </w: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3.</w:t>
            </w:r>
            <w:r w:rsidRPr="008B652A">
              <w:rPr>
                <w:sz w:val="22"/>
                <w:szCs w:val="22"/>
              </w:rPr>
              <w:t xml:space="preserve"> Społeczeństwo obywatelskie we współczesnym świecie </w:t>
            </w:r>
          </w:p>
          <w:p w:rsidR="009E392C" w:rsidRPr="008B652A" w:rsidRDefault="009E392C" w:rsidP="009E39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6C11C7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="00C76DBD" w:rsidRPr="008B652A">
              <w:rPr>
                <w:rFonts w:ascii="Times New Roman" w:hAnsi="Times New Roman"/>
                <w:i/>
              </w:rPr>
              <w:t xml:space="preserve">kapitał, </w:t>
            </w:r>
            <w:r w:rsidR="003A24E7" w:rsidRPr="008B652A">
              <w:rPr>
                <w:rFonts w:ascii="Times New Roman" w:hAnsi="Times New Roman"/>
                <w:i/>
              </w:rPr>
              <w:t>kapitał sp</w:t>
            </w:r>
            <w:r w:rsidR="003A24E7" w:rsidRPr="008B652A">
              <w:rPr>
                <w:rFonts w:ascii="Times New Roman" w:hAnsi="Times New Roman"/>
                <w:i/>
              </w:rPr>
              <w:t>o</w:t>
            </w:r>
            <w:r w:rsidR="003A24E7" w:rsidRPr="008B652A">
              <w:rPr>
                <w:rFonts w:ascii="Times New Roman" w:hAnsi="Times New Roman"/>
                <w:i/>
              </w:rPr>
              <w:t xml:space="preserve">łeczny, </w:t>
            </w:r>
            <w:r w:rsidR="00D93053" w:rsidRPr="008B652A">
              <w:rPr>
                <w:rFonts w:ascii="Times New Roman" w:hAnsi="Times New Roman"/>
                <w:i/>
              </w:rPr>
              <w:t>indywidu</w:t>
            </w:r>
            <w:r w:rsidR="00D93053" w:rsidRPr="008B652A">
              <w:rPr>
                <w:rFonts w:ascii="Times New Roman" w:hAnsi="Times New Roman"/>
                <w:i/>
              </w:rPr>
              <w:t>a</w:t>
            </w:r>
            <w:r w:rsidR="00D93053" w:rsidRPr="008B652A">
              <w:rPr>
                <w:rFonts w:ascii="Times New Roman" w:hAnsi="Times New Roman"/>
                <w:i/>
              </w:rPr>
              <w:t xml:space="preserve">lizm, </w:t>
            </w:r>
            <w:r w:rsidR="009234B9" w:rsidRPr="008B652A">
              <w:rPr>
                <w:rFonts w:ascii="Times New Roman" w:hAnsi="Times New Roman"/>
                <w:i/>
              </w:rPr>
              <w:t>zaufanie prywatne, z</w:t>
            </w:r>
            <w:r w:rsidR="009234B9" w:rsidRPr="008B652A">
              <w:rPr>
                <w:rFonts w:ascii="Times New Roman" w:hAnsi="Times New Roman"/>
                <w:i/>
              </w:rPr>
              <w:t>a</w:t>
            </w:r>
            <w:r w:rsidR="009234B9" w:rsidRPr="008B652A">
              <w:rPr>
                <w:rFonts w:ascii="Times New Roman" w:hAnsi="Times New Roman"/>
                <w:i/>
              </w:rPr>
              <w:t>ufanie ogólne, zauf</w:t>
            </w:r>
            <w:r w:rsidR="009234B9" w:rsidRPr="008B652A">
              <w:rPr>
                <w:rFonts w:ascii="Times New Roman" w:hAnsi="Times New Roman"/>
                <w:i/>
              </w:rPr>
              <w:t>a</w:t>
            </w:r>
            <w:r w:rsidR="009234B9" w:rsidRPr="008B652A">
              <w:rPr>
                <w:rFonts w:ascii="Times New Roman" w:hAnsi="Times New Roman"/>
                <w:i/>
              </w:rPr>
              <w:t xml:space="preserve">nie instytucjonalne, </w:t>
            </w:r>
            <w:r w:rsidR="003D15CF" w:rsidRPr="008B652A">
              <w:rPr>
                <w:rFonts w:ascii="Times New Roman" w:hAnsi="Times New Roman"/>
                <w:i/>
              </w:rPr>
              <w:t>i</w:t>
            </w:r>
            <w:r w:rsidR="003D15CF" w:rsidRPr="008B652A">
              <w:rPr>
                <w:rFonts w:ascii="Times New Roman" w:hAnsi="Times New Roman"/>
                <w:i/>
              </w:rPr>
              <w:t>n</w:t>
            </w:r>
            <w:r w:rsidR="003D15CF" w:rsidRPr="008B652A">
              <w:rPr>
                <w:rFonts w:ascii="Times New Roman" w:hAnsi="Times New Roman"/>
                <w:i/>
              </w:rPr>
              <w:t>teres grupowy, trzeci sektor, organizacje społeczne, budżet obywatelski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3D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9E1B3D" w:rsidRPr="008B652A">
              <w:rPr>
                <w:rFonts w:ascii="Times New Roman" w:hAnsi="Times New Roman"/>
              </w:rPr>
              <w:t>omawia warunki funkcjonowania społ</w:t>
            </w:r>
            <w:r w:rsidR="009E1B3D" w:rsidRPr="008B652A">
              <w:rPr>
                <w:rFonts w:ascii="Times New Roman" w:hAnsi="Times New Roman"/>
              </w:rPr>
              <w:t>e</w:t>
            </w:r>
            <w:r w:rsidR="009E1B3D" w:rsidRPr="008B652A">
              <w:rPr>
                <w:rFonts w:ascii="Times New Roman" w:hAnsi="Times New Roman"/>
              </w:rPr>
              <w:t>czeństwa obywate</w:t>
            </w:r>
            <w:r w:rsidR="009E1B3D" w:rsidRPr="008B652A">
              <w:rPr>
                <w:rFonts w:ascii="Times New Roman" w:hAnsi="Times New Roman"/>
              </w:rPr>
              <w:t>l</w:t>
            </w:r>
            <w:r w:rsidR="009E1B3D" w:rsidRPr="008B652A">
              <w:rPr>
                <w:rFonts w:ascii="Times New Roman" w:hAnsi="Times New Roman"/>
              </w:rPr>
              <w:t>skiego</w:t>
            </w:r>
          </w:p>
          <w:p w:rsidR="003A24E7" w:rsidRPr="008B652A" w:rsidRDefault="003A24E7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</w:t>
            </w:r>
            <w:r w:rsidR="0017269F" w:rsidRPr="008B652A">
              <w:rPr>
                <w:rFonts w:ascii="Times New Roman" w:hAnsi="Times New Roman"/>
              </w:rPr>
              <w:t>,</w:t>
            </w:r>
            <w:r w:rsidRPr="008B652A">
              <w:rPr>
                <w:rFonts w:ascii="Times New Roman" w:hAnsi="Times New Roman"/>
              </w:rPr>
              <w:t xml:space="preserve"> jak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wstaje kapitał społec</w:t>
            </w:r>
            <w:r w:rsidRPr="008B652A">
              <w:rPr>
                <w:rFonts w:ascii="Times New Roman" w:hAnsi="Times New Roman"/>
              </w:rPr>
              <w:t>z</w:t>
            </w:r>
            <w:r w:rsidRPr="008B652A">
              <w:rPr>
                <w:rFonts w:ascii="Times New Roman" w:hAnsi="Times New Roman"/>
              </w:rPr>
              <w:t>ny</w:t>
            </w:r>
            <w:r w:rsidR="00D93053" w:rsidRPr="008B652A">
              <w:rPr>
                <w:rFonts w:ascii="Times New Roman" w:hAnsi="Times New Roman"/>
              </w:rPr>
              <w:t xml:space="preserve"> i na co może on wpływać</w:t>
            </w:r>
          </w:p>
          <w:p w:rsidR="009E392C" w:rsidRPr="008B652A" w:rsidRDefault="0017216E" w:rsidP="00AF76F3">
            <w:pPr>
              <w:pStyle w:val="tytupodrozdziau"/>
              <w:spacing w:after="0"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– przedstawia rolę i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n</w:t>
            </w:r>
            <w:r w:rsidRPr="008B652A">
              <w:rPr>
                <w:rFonts w:ascii="Times New Roman" w:hAnsi="Times New Roman"/>
                <w:color w:val="auto"/>
                <w:sz w:val="22"/>
                <w:szCs w:val="22"/>
              </w:rPr>
              <w:t>teresów grupowych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A7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</w:t>
            </w:r>
            <w:r w:rsidR="00CD7FA7" w:rsidRPr="008B652A">
              <w:rPr>
                <w:rFonts w:ascii="Times New Roman" w:hAnsi="Times New Roman"/>
              </w:rPr>
              <w:t>, jakie znaczenie dla gotow</w:t>
            </w:r>
            <w:r w:rsidR="00CD7FA7" w:rsidRPr="008B652A">
              <w:rPr>
                <w:rFonts w:ascii="Times New Roman" w:hAnsi="Times New Roman"/>
              </w:rPr>
              <w:t>o</w:t>
            </w:r>
            <w:r w:rsidR="00CD7FA7" w:rsidRPr="008B652A">
              <w:rPr>
                <w:rFonts w:ascii="Times New Roman" w:hAnsi="Times New Roman"/>
              </w:rPr>
              <w:t>ści współpracy w p</w:t>
            </w:r>
            <w:r w:rsidR="00CD7FA7" w:rsidRPr="008B652A">
              <w:rPr>
                <w:rFonts w:ascii="Times New Roman" w:hAnsi="Times New Roman"/>
              </w:rPr>
              <w:t>o</w:t>
            </w:r>
            <w:r w:rsidR="00CD7FA7" w:rsidRPr="008B652A">
              <w:rPr>
                <w:rFonts w:ascii="Times New Roman" w:hAnsi="Times New Roman"/>
              </w:rPr>
              <w:t>szczególnych dziedz</w:t>
            </w:r>
            <w:r w:rsidR="00CD7FA7" w:rsidRPr="008B652A">
              <w:rPr>
                <w:rFonts w:ascii="Times New Roman" w:hAnsi="Times New Roman"/>
              </w:rPr>
              <w:t>i</w:t>
            </w:r>
            <w:r w:rsidR="00CD7FA7" w:rsidRPr="008B652A">
              <w:rPr>
                <w:rFonts w:ascii="Times New Roman" w:hAnsi="Times New Roman"/>
              </w:rPr>
              <w:t>nach ma wykształcenie</w:t>
            </w:r>
          </w:p>
          <w:p w:rsidR="004450C2" w:rsidRPr="008B652A" w:rsidRDefault="00C7150F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źródeł wskazuje, jaka jest 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leżność między wi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kiem a chęcią wspó</w:t>
            </w:r>
            <w:r w:rsidRPr="008B652A">
              <w:rPr>
                <w:rFonts w:ascii="Times New Roman" w:hAnsi="Times New Roman"/>
              </w:rPr>
              <w:t>ł</w:t>
            </w:r>
            <w:r w:rsidRPr="008B652A">
              <w:rPr>
                <w:rFonts w:ascii="Times New Roman" w:hAnsi="Times New Roman"/>
              </w:rPr>
              <w:t>pracy w sferze gosp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darki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E5" w:rsidRPr="008B652A" w:rsidRDefault="009E392C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firstLine="28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</w:t>
            </w:r>
            <w:r w:rsidR="00FD11E5" w:rsidRPr="008B652A">
              <w:rPr>
                <w:color w:val="auto"/>
                <w:sz w:val="22"/>
                <w:szCs w:val="22"/>
              </w:rPr>
              <w:t>na podstawie zamieszczonych źródeł rozważa</w:t>
            </w:r>
            <w:r w:rsidR="0017269F" w:rsidRPr="008B652A">
              <w:rPr>
                <w:color w:val="auto"/>
                <w:sz w:val="22"/>
                <w:szCs w:val="22"/>
              </w:rPr>
              <w:t>,</w:t>
            </w:r>
            <w:r w:rsidR="00FD11E5" w:rsidRPr="008B652A">
              <w:rPr>
                <w:color w:val="auto"/>
                <w:sz w:val="22"/>
                <w:szCs w:val="22"/>
              </w:rPr>
              <w:t xml:space="preserve"> czy w Polsce są sprzyjające warunki do rozwoju kapitału społecznego</w:t>
            </w:r>
          </w:p>
          <w:p w:rsidR="004450C2" w:rsidRPr="008B652A" w:rsidRDefault="009E392C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firstLine="28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–</w:t>
            </w:r>
            <w:r w:rsidR="004450C2" w:rsidRPr="008B652A">
              <w:rPr>
                <w:color w:val="auto"/>
                <w:sz w:val="22"/>
                <w:szCs w:val="22"/>
              </w:rPr>
              <w:t xml:space="preserve"> przygotowuje materiał </w:t>
            </w:r>
            <w:r w:rsidR="00FD11E5" w:rsidRPr="008B652A">
              <w:rPr>
                <w:color w:val="auto"/>
                <w:sz w:val="22"/>
                <w:szCs w:val="22"/>
              </w:rPr>
              <w:t xml:space="preserve">do zamieszczenia w Internecie </w:t>
            </w:r>
            <w:r w:rsidR="004450C2" w:rsidRPr="008B652A">
              <w:rPr>
                <w:color w:val="auto"/>
                <w:sz w:val="22"/>
                <w:szCs w:val="22"/>
              </w:rPr>
              <w:t xml:space="preserve">na temat działań </w:t>
            </w:r>
            <w:r w:rsidR="00AF76F3" w:rsidRPr="008B652A">
              <w:rPr>
                <w:color w:val="auto"/>
                <w:sz w:val="22"/>
                <w:szCs w:val="22"/>
              </w:rPr>
              <w:t>i</w:t>
            </w:r>
            <w:r w:rsidR="004450C2" w:rsidRPr="008B652A">
              <w:rPr>
                <w:color w:val="auto"/>
                <w:sz w:val="22"/>
                <w:szCs w:val="22"/>
              </w:rPr>
              <w:t>ndywidualnych lub grupowych w życiu publicznym</w:t>
            </w:r>
          </w:p>
          <w:p w:rsidR="00245DF0" w:rsidRPr="008B652A" w:rsidRDefault="00245DF0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F" w:rsidRPr="008B652A" w:rsidRDefault="009E392C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firstLine="25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 xml:space="preserve">– </w:t>
            </w:r>
            <w:r w:rsidR="00EB3DC5" w:rsidRPr="008B652A">
              <w:rPr>
                <w:color w:val="auto"/>
                <w:sz w:val="22"/>
                <w:szCs w:val="22"/>
              </w:rPr>
              <w:t>uzasadnia, czy poglądy polityczne mają wpływ na chęć współpracy w poszczególnych dziedzinach</w:t>
            </w:r>
          </w:p>
          <w:p w:rsidR="009C6D25" w:rsidRPr="008B652A" w:rsidRDefault="009C6D25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analizuje, jak c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dzienne zachowania sprzyjają budowaniu lub niszczeniu kapitału społecznego</w:t>
            </w:r>
          </w:p>
          <w:p w:rsidR="009C6D25" w:rsidRPr="008B652A" w:rsidRDefault="009C6D25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4.</w:t>
            </w:r>
            <w:r w:rsidRPr="008B652A">
              <w:rPr>
                <w:sz w:val="22"/>
                <w:szCs w:val="22"/>
              </w:rPr>
              <w:t xml:space="preserve"> Organizacje poz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rządowe – stow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rzyszenia i fundacje</w:t>
            </w:r>
          </w:p>
          <w:p w:rsidR="009E392C" w:rsidRPr="008B652A" w:rsidRDefault="009E392C" w:rsidP="009E392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3" w:rsidRPr="008B652A" w:rsidRDefault="009E392C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350F98" w:rsidRPr="008B652A">
              <w:rPr>
                <w:rFonts w:ascii="Times New Roman" w:hAnsi="Times New Roman"/>
              </w:rPr>
              <w:t>wyjaśnia pojęcia:</w:t>
            </w:r>
            <w:r w:rsidR="008617B6" w:rsidRPr="008B652A">
              <w:rPr>
                <w:rFonts w:ascii="Times New Roman" w:hAnsi="Times New Roman"/>
              </w:rPr>
              <w:t xml:space="preserve"> </w:t>
            </w:r>
            <w:r w:rsidR="008617B6" w:rsidRPr="008B652A">
              <w:rPr>
                <w:rFonts w:ascii="Times New Roman" w:hAnsi="Times New Roman"/>
                <w:i/>
              </w:rPr>
              <w:t>organizacje społeczne,</w:t>
            </w:r>
            <w:r w:rsidR="00FC37A4" w:rsidRPr="008B652A">
              <w:rPr>
                <w:rFonts w:ascii="Times New Roman" w:hAnsi="Times New Roman"/>
                <w:i/>
              </w:rPr>
              <w:t xml:space="preserve"> non profit,</w:t>
            </w:r>
            <w:r w:rsidR="00CA3183" w:rsidRPr="008B652A">
              <w:rPr>
                <w:rFonts w:ascii="Times New Roman" w:hAnsi="Times New Roman"/>
                <w:b/>
                <w:i/>
              </w:rPr>
              <w:t xml:space="preserve"> </w:t>
            </w:r>
            <w:r w:rsidR="00CA3183" w:rsidRPr="008B652A">
              <w:rPr>
                <w:rFonts w:ascii="Times New Roman" w:hAnsi="Times New Roman"/>
                <w:i/>
              </w:rPr>
              <w:t>związki z</w:t>
            </w:r>
            <w:r w:rsidR="00CA3183" w:rsidRPr="008B652A">
              <w:rPr>
                <w:rFonts w:ascii="Times New Roman" w:hAnsi="Times New Roman"/>
                <w:i/>
              </w:rPr>
              <w:t>a</w:t>
            </w:r>
            <w:r w:rsidR="00CA3183" w:rsidRPr="008B652A">
              <w:rPr>
                <w:rFonts w:ascii="Times New Roman" w:hAnsi="Times New Roman"/>
                <w:i/>
              </w:rPr>
              <w:t>wodowe, stowarzysz</w:t>
            </w:r>
            <w:r w:rsidR="00CA3183" w:rsidRPr="008B652A">
              <w:rPr>
                <w:rFonts w:ascii="Times New Roman" w:hAnsi="Times New Roman"/>
                <w:i/>
              </w:rPr>
              <w:t>e</w:t>
            </w:r>
            <w:r w:rsidR="00CA3183" w:rsidRPr="008B652A">
              <w:rPr>
                <w:rFonts w:ascii="Times New Roman" w:hAnsi="Times New Roman"/>
                <w:i/>
              </w:rPr>
              <w:t xml:space="preserve">nia, fundacje, think </w:t>
            </w:r>
            <w:r w:rsidR="00CC783C" w:rsidRPr="008B652A">
              <w:rPr>
                <w:rFonts w:ascii="Times New Roman" w:hAnsi="Times New Roman"/>
                <w:i/>
              </w:rPr>
              <w:t>tank</w:t>
            </w:r>
            <w:r w:rsidR="00D2048E" w:rsidRPr="008B652A">
              <w:rPr>
                <w:rFonts w:ascii="Times New Roman" w:hAnsi="Times New Roman"/>
                <w:i/>
              </w:rPr>
              <w:t>, grupy nacisku,</w:t>
            </w:r>
            <w:r w:rsidR="00C77E6B" w:rsidRPr="008B652A">
              <w:rPr>
                <w:rFonts w:ascii="Times New Roman" w:hAnsi="Times New Roman"/>
                <w:i/>
              </w:rPr>
              <w:t xml:space="preserve"> stowarzyszenia zw</w:t>
            </w:r>
            <w:r w:rsidR="00C77E6B" w:rsidRPr="008B652A">
              <w:rPr>
                <w:rFonts w:ascii="Times New Roman" w:hAnsi="Times New Roman"/>
                <w:i/>
              </w:rPr>
              <w:t>y</w:t>
            </w:r>
            <w:r w:rsidR="00C77E6B" w:rsidRPr="008B652A">
              <w:rPr>
                <w:rFonts w:ascii="Times New Roman" w:hAnsi="Times New Roman"/>
                <w:i/>
              </w:rPr>
              <w:t>kłe, stowarzyszenia poży</w:t>
            </w:r>
            <w:r w:rsidR="00C77E6B" w:rsidRPr="008B652A">
              <w:rPr>
                <w:rFonts w:ascii="Times New Roman" w:hAnsi="Times New Roman"/>
                <w:i/>
              </w:rPr>
              <w:t>t</w:t>
            </w:r>
            <w:r w:rsidR="00C77E6B" w:rsidRPr="008B652A">
              <w:rPr>
                <w:rFonts w:ascii="Times New Roman" w:hAnsi="Times New Roman"/>
                <w:i/>
              </w:rPr>
              <w:t>ku publicznego</w:t>
            </w:r>
          </w:p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</w:t>
            </w:r>
            <w:r w:rsidR="003F1A3D" w:rsidRPr="008B652A">
              <w:rPr>
                <w:rFonts w:ascii="Times New Roman" w:hAnsi="Times New Roman"/>
              </w:rPr>
              <w:t>rzedstawia rodzaje i przykłady organizacji pozarządowych</w:t>
            </w:r>
            <w:r w:rsidR="00306527" w:rsidRPr="008B652A">
              <w:rPr>
                <w:rFonts w:ascii="Times New Roman" w:hAnsi="Times New Roman"/>
              </w:rPr>
              <w:t>, tryb rejestracji tych organ</w:t>
            </w:r>
            <w:r w:rsidR="00306527" w:rsidRPr="008B652A">
              <w:rPr>
                <w:rFonts w:ascii="Times New Roman" w:hAnsi="Times New Roman"/>
              </w:rPr>
              <w:t>i</w:t>
            </w:r>
            <w:r w:rsidR="00306527" w:rsidRPr="008B652A">
              <w:rPr>
                <w:rFonts w:ascii="Times New Roman" w:hAnsi="Times New Roman"/>
              </w:rPr>
              <w:t xml:space="preserve">zacji oraz specyfikę </w:t>
            </w:r>
            <w:r w:rsidR="00306527" w:rsidRPr="008B652A">
              <w:rPr>
                <w:rFonts w:ascii="Times New Roman" w:hAnsi="Times New Roman"/>
                <w:i/>
              </w:rPr>
              <w:t>think tanków</w:t>
            </w:r>
          </w:p>
          <w:p w:rsidR="003F1A3D" w:rsidRPr="008B652A" w:rsidRDefault="003F1A3D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wymienia zakres niezbędnych uregul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wań w statucie stow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rzyszenia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charakteryzuje</w:t>
            </w:r>
            <w:r w:rsidR="003F1A3D" w:rsidRPr="008B652A">
              <w:rPr>
                <w:rFonts w:ascii="Times New Roman" w:hAnsi="Times New Roman"/>
              </w:rPr>
              <w:t xml:space="preserve"> dzi</w:t>
            </w:r>
            <w:r w:rsidR="003F1A3D" w:rsidRPr="008B652A">
              <w:rPr>
                <w:rFonts w:ascii="Times New Roman" w:hAnsi="Times New Roman"/>
              </w:rPr>
              <w:t>a</w:t>
            </w:r>
            <w:r w:rsidR="003F1A3D" w:rsidRPr="008B652A">
              <w:rPr>
                <w:rFonts w:ascii="Times New Roman" w:hAnsi="Times New Roman"/>
              </w:rPr>
              <w:t xml:space="preserve">łalność </w:t>
            </w:r>
            <w:r w:rsidR="00306527" w:rsidRPr="008B652A">
              <w:rPr>
                <w:rFonts w:ascii="Times New Roman" w:hAnsi="Times New Roman"/>
              </w:rPr>
              <w:t>wybranych o</w:t>
            </w:r>
            <w:r w:rsidR="00306527" w:rsidRPr="008B652A">
              <w:rPr>
                <w:rFonts w:ascii="Times New Roman" w:hAnsi="Times New Roman"/>
              </w:rPr>
              <w:t>r</w:t>
            </w:r>
            <w:r w:rsidR="00306527" w:rsidRPr="008B652A">
              <w:rPr>
                <w:rFonts w:ascii="Times New Roman" w:hAnsi="Times New Roman"/>
              </w:rPr>
              <w:t>ganizacji pozarząd</w:t>
            </w:r>
            <w:r w:rsidR="00306527" w:rsidRPr="008B652A">
              <w:rPr>
                <w:rFonts w:ascii="Times New Roman" w:hAnsi="Times New Roman"/>
              </w:rPr>
              <w:t>o</w:t>
            </w:r>
            <w:r w:rsidR="00306527" w:rsidRPr="008B652A">
              <w:rPr>
                <w:rFonts w:ascii="Times New Roman" w:hAnsi="Times New Roman"/>
              </w:rPr>
              <w:t>wych</w:t>
            </w:r>
            <w:r w:rsidR="003F1A3D" w:rsidRPr="008B652A">
              <w:rPr>
                <w:rFonts w:ascii="Times New Roman" w:hAnsi="Times New Roman"/>
              </w:rPr>
              <w:t xml:space="preserve"> w RP</w:t>
            </w:r>
          </w:p>
          <w:p w:rsidR="00306527" w:rsidRPr="008B652A" w:rsidRDefault="00306527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główne ki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 xml:space="preserve">runki aktywności </w:t>
            </w:r>
            <w:r w:rsidR="00AF76F3" w:rsidRPr="008B652A">
              <w:rPr>
                <w:rFonts w:ascii="Times New Roman" w:hAnsi="Times New Roman"/>
              </w:rPr>
              <w:t>o</w:t>
            </w:r>
            <w:r w:rsidR="00AF76F3" w:rsidRPr="008B652A">
              <w:rPr>
                <w:rFonts w:ascii="Times New Roman" w:hAnsi="Times New Roman"/>
              </w:rPr>
              <w:t>r</w:t>
            </w:r>
            <w:r w:rsidR="00AF76F3" w:rsidRPr="008B652A">
              <w:rPr>
                <w:rFonts w:ascii="Times New Roman" w:hAnsi="Times New Roman"/>
              </w:rPr>
              <w:t>ganizacji pozarząd</w:t>
            </w:r>
            <w:r w:rsidR="00AF76F3" w:rsidRPr="008B652A">
              <w:rPr>
                <w:rFonts w:ascii="Times New Roman" w:hAnsi="Times New Roman"/>
              </w:rPr>
              <w:t>o</w:t>
            </w:r>
            <w:r w:rsidR="00AF76F3" w:rsidRPr="008B652A">
              <w:rPr>
                <w:rFonts w:ascii="Times New Roman" w:hAnsi="Times New Roman"/>
              </w:rPr>
              <w:t>wych w RP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306527" w:rsidRPr="008B652A">
              <w:rPr>
                <w:rFonts w:ascii="Times New Roman" w:hAnsi="Times New Roman"/>
              </w:rPr>
              <w:t>porównuje status prawny stowarzyszeń, fundacji i organizacji pożytku publicznego w Rzeczypospolitej Po</w:t>
            </w:r>
            <w:r w:rsidR="00306527" w:rsidRPr="008B652A">
              <w:rPr>
                <w:rFonts w:ascii="Times New Roman" w:hAnsi="Times New Roman"/>
              </w:rPr>
              <w:t>l</w:t>
            </w:r>
            <w:r w:rsidR="00306527" w:rsidRPr="008B652A">
              <w:rPr>
                <w:rFonts w:ascii="Times New Roman" w:hAnsi="Times New Roman"/>
              </w:rPr>
              <w:t>skiej</w:t>
            </w:r>
          </w:p>
          <w:p w:rsidR="00932DC5" w:rsidRPr="008B652A" w:rsidRDefault="00932DC5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mat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riałów źródłowych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równuje źródła fina</w:t>
            </w:r>
            <w:r w:rsidRPr="008B652A">
              <w:rPr>
                <w:rFonts w:ascii="Times New Roman" w:hAnsi="Times New Roman"/>
              </w:rPr>
              <w:t>n</w:t>
            </w:r>
            <w:r w:rsidRPr="008B652A">
              <w:rPr>
                <w:rFonts w:ascii="Times New Roman" w:hAnsi="Times New Roman"/>
              </w:rPr>
              <w:t>sowania stowarzyszeń i fundacji</w:t>
            </w:r>
            <w:r w:rsidR="003204A9" w:rsidRPr="008B652A">
              <w:rPr>
                <w:rFonts w:ascii="Times New Roman" w:hAnsi="Times New Roman"/>
              </w:rPr>
              <w:t>, określa, na czym polega zasadn</w:t>
            </w:r>
            <w:r w:rsidR="003204A9" w:rsidRPr="008B652A">
              <w:rPr>
                <w:rFonts w:ascii="Times New Roman" w:hAnsi="Times New Roman"/>
              </w:rPr>
              <w:t>i</w:t>
            </w:r>
            <w:r w:rsidR="003204A9" w:rsidRPr="008B652A">
              <w:rPr>
                <w:rFonts w:ascii="Times New Roman" w:hAnsi="Times New Roman"/>
              </w:rPr>
              <w:t xml:space="preserve">cza różnica w sposobie nabywania majątku przez fundacje i </w:t>
            </w:r>
          </w:p>
          <w:p w:rsidR="00932DC5" w:rsidRPr="008B652A" w:rsidRDefault="00932DC5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left="357" w:hanging="357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t>stowarzyszenia</w:t>
            </w:r>
          </w:p>
          <w:p w:rsidR="00932DC5" w:rsidRPr="008B652A" w:rsidRDefault="00932DC5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</w:t>
            </w:r>
            <w:r w:rsidR="005D6C0A" w:rsidRPr="008B652A">
              <w:rPr>
                <w:rFonts w:ascii="Times New Roman" w:hAnsi="Times New Roman"/>
              </w:rPr>
              <w:t xml:space="preserve"> przygotowuje w</w:t>
            </w:r>
            <w:r w:rsidR="005D6C0A" w:rsidRPr="008B652A">
              <w:rPr>
                <w:rFonts w:ascii="Times New Roman" w:hAnsi="Times New Roman"/>
              </w:rPr>
              <w:t>e</w:t>
            </w:r>
            <w:r w:rsidR="005D6C0A" w:rsidRPr="008B652A">
              <w:rPr>
                <w:rFonts w:ascii="Times New Roman" w:hAnsi="Times New Roman"/>
              </w:rPr>
              <w:t>dług wzoru projekt st</w:t>
            </w:r>
            <w:r w:rsidR="005D6C0A" w:rsidRPr="008B652A">
              <w:rPr>
                <w:rFonts w:ascii="Times New Roman" w:hAnsi="Times New Roman"/>
              </w:rPr>
              <w:t>a</w:t>
            </w:r>
            <w:r w:rsidR="005D6C0A" w:rsidRPr="008B652A">
              <w:rPr>
                <w:rFonts w:ascii="Times New Roman" w:hAnsi="Times New Roman"/>
              </w:rPr>
              <w:t xml:space="preserve">tutu stowarzyszenia lub fundacji </w:t>
            </w:r>
          </w:p>
          <w:p w:rsidR="00535D39" w:rsidRPr="008B652A" w:rsidRDefault="00535D39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przeprowadza anal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zę SWOT dla zaga</w:t>
            </w:r>
            <w:r w:rsidRPr="008B652A">
              <w:rPr>
                <w:rFonts w:ascii="Times New Roman" w:hAnsi="Times New Roman"/>
              </w:rPr>
              <w:t>d</w:t>
            </w:r>
            <w:r w:rsidRPr="008B652A">
              <w:rPr>
                <w:rFonts w:ascii="Times New Roman" w:hAnsi="Times New Roman"/>
              </w:rPr>
              <w:t>nienia</w:t>
            </w:r>
            <w:r w:rsidR="006A4482" w:rsidRPr="008B652A">
              <w:rPr>
                <w:rFonts w:ascii="Times New Roman" w:hAnsi="Times New Roman"/>
              </w:rPr>
              <w:t>:</w:t>
            </w:r>
            <w:r w:rsidRPr="008B652A">
              <w:rPr>
                <w:rFonts w:ascii="Times New Roman" w:hAnsi="Times New Roman"/>
              </w:rPr>
              <w:t xml:space="preserve"> 1% podatku dla stowarzyszenia poży</w:t>
            </w:r>
            <w:r w:rsidRPr="008B652A">
              <w:rPr>
                <w:rFonts w:ascii="Times New Roman" w:hAnsi="Times New Roman"/>
              </w:rPr>
              <w:t>t</w:t>
            </w:r>
            <w:r w:rsidRPr="008B652A">
              <w:rPr>
                <w:rFonts w:ascii="Times New Roman" w:hAnsi="Times New Roman"/>
              </w:rPr>
              <w:t>ku publicznego</w:t>
            </w: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5.</w:t>
            </w:r>
            <w:r w:rsidRPr="008B652A">
              <w:rPr>
                <w:sz w:val="22"/>
                <w:szCs w:val="22"/>
              </w:rPr>
              <w:t xml:space="preserve"> Związki zawod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we i spółdzielnie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8B652A">
              <w:rPr>
                <w:rFonts w:ascii="Times New Roman" w:hAnsi="Times New Roman"/>
              </w:rPr>
              <w:t>– w</w:t>
            </w:r>
            <w:r w:rsidR="00B86DE3" w:rsidRPr="008B652A">
              <w:rPr>
                <w:rFonts w:ascii="Times New Roman" w:hAnsi="Times New Roman"/>
              </w:rPr>
              <w:t>yjaśnia pojęcia: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3607DF" w:rsidRPr="008B652A">
              <w:rPr>
                <w:rFonts w:ascii="Times New Roman" w:hAnsi="Times New Roman"/>
                <w:i/>
              </w:rPr>
              <w:t>związek zawodowy</w:t>
            </w:r>
            <w:r w:rsidR="00EC1B5C" w:rsidRPr="008B652A">
              <w:rPr>
                <w:rFonts w:ascii="Times New Roman" w:hAnsi="Times New Roman"/>
                <w:i/>
              </w:rPr>
              <w:t xml:space="preserve">, </w:t>
            </w:r>
            <w:r w:rsidR="00AA5C14" w:rsidRPr="008B652A">
              <w:rPr>
                <w:rFonts w:ascii="Times New Roman" w:hAnsi="Times New Roman"/>
                <w:i/>
              </w:rPr>
              <w:t>Niezależny Samorzą</w:t>
            </w:r>
            <w:r w:rsidR="00AA5C14" w:rsidRPr="008B652A">
              <w:rPr>
                <w:rFonts w:ascii="Times New Roman" w:hAnsi="Times New Roman"/>
                <w:i/>
              </w:rPr>
              <w:t>d</w:t>
            </w:r>
            <w:r w:rsidR="00AA5C14" w:rsidRPr="008B652A">
              <w:rPr>
                <w:rFonts w:ascii="Times New Roman" w:hAnsi="Times New Roman"/>
                <w:i/>
              </w:rPr>
              <w:lastRenderedPageBreak/>
              <w:t>ny Związek Zawod</w:t>
            </w:r>
            <w:r w:rsidR="00AA5C14" w:rsidRPr="008B652A">
              <w:rPr>
                <w:rFonts w:ascii="Times New Roman" w:hAnsi="Times New Roman"/>
                <w:i/>
              </w:rPr>
              <w:t>o</w:t>
            </w:r>
            <w:r w:rsidR="00AA5C14" w:rsidRPr="008B652A">
              <w:rPr>
                <w:rFonts w:ascii="Times New Roman" w:hAnsi="Times New Roman"/>
                <w:i/>
              </w:rPr>
              <w:t>wy „Solidarność”, Ogó</w:t>
            </w:r>
            <w:r w:rsidR="00AA5C14" w:rsidRPr="008B652A">
              <w:rPr>
                <w:rFonts w:ascii="Times New Roman" w:hAnsi="Times New Roman"/>
                <w:i/>
              </w:rPr>
              <w:t>l</w:t>
            </w:r>
            <w:r w:rsidR="00AA5C14" w:rsidRPr="008B652A">
              <w:rPr>
                <w:rFonts w:ascii="Times New Roman" w:hAnsi="Times New Roman"/>
                <w:i/>
              </w:rPr>
              <w:t>nopolskie Porozumi</w:t>
            </w:r>
            <w:r w:rsidR="00AA5C14" w:rsidRPr="008B652A">
              <w:rPr>
                <w:rFonts w:ascii="Times New Roman" w:hAnsi="Times New Roman"/>
                <w:i/>
              </w:rPr>
              <w:t>e</w:t>
            </w:r>
            <w:r w:rsidR="00AA5C14" w:rsidRPr="008B652A">
              <w:rPr>
                <w:rFonts w:ascii="Times New Roman" w:hAnsi="Times New Roman"/>
                <w:i/>
              </w:rPr>
              <w:t>nie Związków Zaw</w:t>
            </w:r>
            <w:r w:rsidR="00AA5C14" w:rsidRPr="008B652A">
              <w:rPr>
                <w:rFonts w:ascii="Times New Roman" w:hAnsi="Times New Roman"/>
                <w:i/>
              </w:rPr>
              <w:t>o</w:t>
            </w:r>
            <w:r w:rsidR="00AA5C14" w:rsidRPr="008B652A">
              <w:rPr>
                <w:rFonts w:ascii="Times New Roman" w:hAnsi="Times New Roman"/>
                <w:i/>
              </w:rPr>
              <w:t>dowych</w:t>
            </w:r>
            <w:r w:rsidR="00E52584" w:rsidRPr="008B652A">
              <w:rPr>
                <w:rFonts w:ascii="Times New Roman" w:hAnsi="Times New Roman"/>
                <w:i/>
              </w:rPr>
              <w:t xml:space="preserve"> (OPZZ), strajk, </w:t>
            </w:r>
            <w:r w:rsidR="00EC1B5C" w:rsidRPr="008B652A">
              <w:rPr>
                <w:rFonts w:ascii="Times New Roman" w:hAnsi="Times New Roman"/>
                <w:i/>
              </w:rPr>
              <w:t>Związek Rz</w:t>
            </w:r>
            <w:r w:rsidR="00EC1B5C" w:rsidRPr="008B652A">
              <w:rPr>
                <w:rFonts w:ascii="Times New Roman" w:hAnsi="Times New Roman"/>
                <w:i/>
              </w:rPr>
              <w:t>e</w:t>
            </w:r>
            <w:r w:rsidR="00EC1B5C" w:rsidRPr="008B652A">
              <w:rPr>
                <w:rFonts w:ascii="Times New Roman" w:hAnsi="Times New Roman"/>
                <w:i/>
              </w:rPr>
              <w:t>miosła Polskiego, B</w:t>
            </w:r>
            <w:r w:rsidR="00EC1B5C" w:rsidRPr="008B652A">
              <w:rPr>
                <w:rFonts w:ascii="Times New Roman" w:hAnsi="Times New Roman"/>
                <w:i/>
              </w:rPr>
              <w:t>u</w:t>
            </w:r>
            <w:r w:rsidR="00EC1B5C" w:rsidRPr="008B652A">
              <w:rPr>
                <w:rFonts w:ascii="Times New Roman" w:hAnsi="Times New Roman"/>
                <w:i/>
              </w:rPr>
              <w:t xml:space="preserve">siness Centre Club, </w:t>
            </w:r>
            <w:r w:rsidR="00884E77" w:rsidRPr="008B652A">
              <w:rPr>
                <w:rFonts w:ascii="Times New Roman" w:hAnsi="Times New Roman"/>
                <w:i/>
              </w:rPr>
              <w:t>Konfederacja</w:t>
            </w:r>
            <w:r w:rsidR="00EC1B5C" w:rsidRPr="008B652A">
              <w:rPr>
                <w:rFonts w:ascii="Times New Roman" w:hAnsi="Times New Roman"/>
                <w:i/>
              </w:rPr>
              <w:t xml:space="preserve"> Lewi</w:t>
            </w:r>
            <w:r w:rsidR="00EC1B5C" w:rsidRPr="008B652A">
              <w:rPr>
                <w:rFonts w:ascii="Times New Roman" w:hAnsi="Times New Roman"/>
                <w:i/>
              </w:rPr>
              <w:t>a</w:t>
            </w:r>
            <w:r w:rsidR="00EC1B5C" w:rsidRPr="008B652A">
              <w:rPr>
                <w:rFonts w:ascii="Times New Roman" w:hAnsi="Times New Roman"/>
                <w:i/>
              </w:rPr>
              <w:t xml:space="preserve">tan, Rada Dialogu Społecznego, </w:t>
            </w:r>
            <w:r w:rsidR="005A7461" w:rsidRPr="008B652A">
              <w:rPr>
                <w:rFonts w:ascii="Times New Roman" w:hAnsi="Times New Roman"/>
                <w:bCs/>
                <w:i/>
              </w:rPr>
              <w:t>Międz</w:t>
            </w:r>
            <w:r w:rsidR="005A7461" w:rsidRPr="008B652A">
              <w:rPr>
                <w:rFonts w:ascii="Times New Roman" w:hAnsi="Times New Roman"/>
                <w:bCs/>
                <w:i/>
              </w:rPr>
              <w:t>y</w:t>
            </w:r>
            <w:r w:rsidR="005A7461" w:rsidRPr="008B652A">
              <w:rPr>
                <w:rFonts w:ascii="Times New Roman" w:hAnsi="Times New Roman"/>
                <w:bCs/>
                <w:i/>
              </w:rPr>
              <w:t>narodowy Związek Spółdzielczy</w:t>
            </w:r>
            <w:r w:rsidR="00E52584" w:rsidRPr="008B652A">
              <w:rPr>
                <w:rFonts w:ascii="Times New Roman" w:hAnsi="Times New Roman"/>
                <w:bCs/>
                <w:i/>
              </w:rPr>
              <w:t>, osoba f</w:t>
            </w:r>
            <w:r w:rsidR="00E52584" w:rsidRPr="008B652A">
              <w:rPr>
                <w:rFonts w:ascii="Times New Roman" w:hAnsi="Times New Roman"/>
                <w:bCs/>
                <w:i/>
              </w:rPr>
              <w:t>i</w:t>
            </w:r>
            <w:r w:rsidR="00E52584" w:rsidRPr="008B652A">
              <w:rPr>
                <w:rFonts w:ascii="Times New Roman" w:hAnsi="Times New Roman"/>
                <w:bCs/>
                <w:i/>
              </w:rPr>
              <w:t>zyczna, osoba prawna</w:t>
            </w:r>
          </w:p>
          <w:p w:rsidR="00E52584" w:rsidRPr="008B652A" w:rsidRDefault="00E52584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B86DE3" w:rsidRPr="008B652A">
              <w:rPr>
                <w:rFonts w:ascii="Times New Roman" w:hAnsi="Times New Roman"/>
              </w:rPr>
              <w:t xml:space="preserve"> </w:t>
            </w:r>
            <w:r w:rsidR="009B1880" w:rsidRPr="008B652A">
              <w:rPr>
                <w:rFonts w:ascii="Times New Roman" w:hAnsi="Times New Roman"/>
              </w:rPr>
              <w:t>wymienia związki zawodowe funkcjon</w:t>
            </w:r>
            <w:r w:rsidR="009B1880" w:rsidRPr="008B652A">
              <w:rPr>
                <w:rFonts w:ascii="Times New Roman" w:hAnsi="Times New Roman"/>
              </w:rPr>
              <w:t>u</w:t>
            </w:r>
            <w:r w:rsidR="009B1880" w:rsidRPr="008B652A">
              <w:rPr>
                <w:rFonts w:ascii="Times New Roman" w:hAnsi="Times New Roman"/>
              </w:rPr>
              <w:t>jące w Rzeczypospol</w:t>
            </w:r>
            <w:r w:rsidR="009B1880" w:rsidRPr="008B652A">
              <w:rPr>
                <w:rFonts w:ascii="Times New Roman" w:hAnsi="Times New Roman"/>
              </w:rPr>
              <w:t>i</w:t>
            </w:r>
            <w:r w:rsidR="009B1880" w:rsidRPr="008B652A">
              <w:rPr>
                <w:rFonts w:ascii="Times New Roman" w:hAnsi="Times New Roman"/>
              </w:rPr>
              <w:lastRenderedPageBreak/>
              <w:t>tej Polskiej</w:t>
            </w:r>
          </w:p>
          <w:p w:rsidR="00B86DE3" w:rsidRPr="008B652A" w:rsidRDefault="009B1880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</w:t>
            </w:r>
            <w:r w:rsidR="00B86DE3" w:rsidRPr="008B652A">
              <w:rPr>
                <w:rFonts w:ascii="Times New Roman" w:hAnsi="Times New Roman"/>
              </w:rPr>
              <w:t xml:space="preserve"> cele i działania </w:t>
            </w:r>
            <w:r w:rsidRPr="008B652A">
              <w:rPr>
                <w:rFonts w:ascii="Times New Roman" w:hAnsi="Times New Roman"/>
              </w:rPr>
              <w:t xml:space="preserve">związków </w:t>
            </w:r>
            <w:r w:rsidR="000A2E79" w:rsidRPr="008B652A">
              <w:rPr>
                <w:rFonts w:ascii="Times New Roman" w:hAnsi="Times New Roman"/>
              </w:rPr>
              <w:t>zawodowych i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B86DE3" w:rsidRPr="008B652A">
              <w:rPr>
                <w:rFonts w:ascii="Times New Roman" w:hAnsi="Times New Roman"/>
              </w:rPr>
              <w:t>innych organizacji reprezent</w:t>
            </w:r>
            <w:r w:rsidR="00B86DE3" w:rsidRPr="008B652A">
              <w:rPr>
                <w:rFonts w:ascii="Times New Roman" w:hAnsi="Times New Roman"/>
              </w:rPr>
              <w:t>u</w:t>
            </w:r>
            <w:r w:rsidR="00B86DE3" w:rsidRPr="008B652A">
              <w:rPr>
                <w:rFonts w:ascii="Times New Roman" w:hAnsi="Times New Roman"/>
              </w:rPr>
              <w:t>jących interesy ró</w:t>
            </w:r>
            <w:r w:rsidR="00B86DE3" w:rsidRPr="008B652A">
              <w:rPr>
                <w:rFonts w:ascii="Times New Roman" w:hAnsi="Times New Roman"/>
              </w:rPr>
              <w:t>ż</w:t>
            </w:r>
            <w:r w:rsidR="00B86DE3" w:rsidRPr="008B652A">
              <w:rPr>
                <w:rFonts w:ascii="Times New Roman" w:hAnsi="Times New Roman"/>
              </w:rPr>
              <w:t>nych kategorii sp</w:t>
            </w:r>
            <w:r w:rsidR="00B86DE3" w:rsidRPr="008B652A">
              <w:rPr>
                <w:rFonts w:ascii="Times New Roman" w:hAnsi="Times New Roman"/>
              </w:rPr>
              <w:t>o</w:t>
            </w:r>
            <w:r w:rsidR="00B86DE3" w:rsidRPr="008B652A">
              <w:rPr>
                <w:rFonts w:ascii="Times New Roman" w:hAnsi="Times New Roman"/>
              </w:rPr>
              <w:t>łeczno-zawodowych</w:t>
            </w:r>
          </w:p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B86DE3" w:rsidRPr="008B652A">
              <w:rPr>
                <w:rFonts w:ascii="Times New Roman" w:hAnsi="Times New Roman"/>
              </w:rPr>
              <w:t>charakteryzuje cele i działania związków zawodowych</w:t>
            </w:r>
          </w:p>
          <w:p w:rsidR="000A2E79" w:rsidRPr="008B652A" w:rsidRDefault="000A2E79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rozróżnia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rodzaje spółdzielni funkcjon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jących w Polsce</w:t>
            </w:r>
          </w:p>
          <w:p w:rsidR="000A2E79" w:rsidRPr="008B652A" w:rsidRDefault="000A2E79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0A2E79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charakteryzuje sp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cyfikę spółdzielczości</w:t>
            </w:r>
          </w:p>
          <w:p w:rsidR="003607DF" w:rsidRPr="008B652A" w:rsidRDefault="003607DF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przedstawia strukturę </w:t>
            </w:r>
            <w:r w:rsidRPr="008B652A">
              <w:rPr>
                <w:rFonts w:ascii="Times New Roman" w:hAnsi="Times New Roman"/>
              </w:rPr>
              <w:lastRenderedPageBreak/>
              <w:t>związków zawod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wych według rodzajów działalności</w:t>
            </w:r>
          </w:p>
          <w:p w:rsidR="00EC1B5C" w:rsidRPr="008B652A" w:rsidRDefault="00EC1B5C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na podstawie danych statystycznych</w:t>
            </w:r>
            <w:r w:rsidR="009A6C58" w:rsidRPr="008B652A">
              <w:rPr>
                <w:sz w:val="22"/>
                <w:szCs w:val="22"/>
              </w:rPr>
              <w:t xml:space="preserve"> form</w:t>
            </w:r>
            <w:r w:rsidR="009A6C58" w:rsidRPr="008B652A">
              <w:rPr>
                <w:sz w:val="22"/>
                <w:szCs w:val="22"/>
              </w:rPr>
              <w:t>u</w:t>
            </w:r>
            <w:r w:rsidR="009A6C58" w:rsidRPr="008B652A">
              <w:rPr>
                <w:sz w:val="22"/>
                <w:szCs w:val="22"/>
              </w:rPr>
              <w:t>łuje odpowiedź na p</w:t>
            </w:r>
            <w:r w:rsidR="009A6C58" w:rsidRPr="008B652A">
              <w:rPr>
                <w:sz w:val="22"/>
                <w:szCs w:val="22"/>
              </w:rPr>
              <w:t>y</w:t>
            </w:r>
            <w:r w:rsidR="009A6C58" w:rsidRPr="008B652A">
              <w:rPr>
                <w:sz w:val="22"/>
                <w:szCs w:val="22"/>
              </w:rPr>
              <w:t>tanie:</w:t>
            </w:r>
            <w:r w:rsidRPr="008B652A">
              <w:rPr>
                <w:sz w:val="22"/>
                <w:szCs w:val="22"/>
              </w:rPr>
              <w:t xml:space="preserve"> Czy związki z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wodowe w Polsce br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nią interesów praco</w:t>
            </w:r>
            <w:r w:rsidRPr="008B652A">
              <w:rPr>
                <w:sz w:val="22"/>
                <w:szCs w:val="22"/>
              </w:rPr>
              <w:t>w</w:t>
            </w:r>
            <w:r w:rsidRPr="008B652A">
              <w:rPr>
                <w:sz w:val="22"/>
                <w:szCs w:val="22"/>
              </w:rPr>
              <w:t>niczych na ogół sk</w:t>
            </w:r>
            <w:r w:rsidRPr="008B652A">
              <w:rPr>
                <w:sz w:val="22"/>
                <w:szCs w:val="22"/>
              </w:rPr>
              <w:t>u</w:t>
            </w:r>
            <w:r w:rsidRPr="008B652A">
              <w:rPr>
                <w:sz w:val="22"/>
                <w:szCs w:val="22"/>
              </w:rPr>
              <w:t>tecznie czy też niesk</w:t>
            </w:r>
            <w:r w:rsidRPr="008B652A">
              <w:rPr>
                <w:sz w:val="22"/>
                <w:szCs w:val="22"/>
              </w:rPr>
              <w:t>u</w:t>
            </w:r>
            <w:r w:rsidRPr="008B652A">
              <w:rPr>
                <w:sz w:val="22"/>
                <w:szCs w:val="22"/>
              </w:rPr>
              <w:t>tecznie?</w:t>
            </w:r>
          </w:p>
          <w:p w:rsidR="003607DF" w:rsidRPr="008B652A" w:rsidRDefault="003607DF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0B" w:rsidRPr="008B652A" w:rsidRDefault="009E392C" w:rsidP="00AF76F3">
            <w:pPr>
              <w:pStyle w:val="cwiczenia"/>
              <w:numPr>
                <w:ilvl w:val="0"/>
                <w:numId w:val="0"/>
              </w:numPr>
              <w:spacing w:after="0" w:line="240" w:lineRule="auto"/>
              <w:ind w:left="-44" w:firstLine="25"/>
              <w:jc w:val="both"/>
              <w:rPr>
                <w:color w:val="auto"/>
                <w:sz w:val="22"/>
                <w:szCs w:val="22"/>
              </w:rPr>
            </w:pPr>
            <w:r w:rsidRPr="008B652A">
              <w:rPr>
                <w:color w:val="auto"/>
                <w:sz w:val="22"/>
                <w:szCs w:val="22"/>
              </w:rPr>
              <w:lastRenderedPageBreak/>
              <w:t>–</w:t>
            </w:r>
            <w:r w:rsidR="00846B0B" w:rsidRPr="008B652A">
              <w:rPr>
                <w:color w:val="auto"/>
                <w:sz w:val="22"/>
                <w:szCs w:val="22"/>
              </w:rPr>
              <w:t xml:space="preserve"> argumentuje, dlaczego związki funkcjonują raczej w </w:t>
            </w:r>
            <w:r w:rsidR="00846B0B" w:rsidRPr="008B652A">
              <w:rPr>
                <w:color w:val="auto"/>
                <w:sz w:val="22"/>
                <w:szCs w:val="22"/>
              </w:rPr>
              <w:lastRenderedPageBreak/>
              <w:t>dużych zakładach, finansowanych ze środków publicznych, a nie w prywatnych</w:t>
            </w:r>
          </w:p>
          <w:p w:rsidR="005A7461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5A7461" w:rsidRPr="008B652A">
              <w:rPr>
                <w:rFonts w:ascii="Times New Roman" w:hAnsi="Times New Roman"/>
              </w:rPr>
              <w:t>wyszukuje w Inte</w:t>
            </w:r>
            <w:r w:rsidR="005A7461" w:rsidRPr="008B652A">
              <w:rPr>
                <w:rFonts w:ascii="Times New Roman" w:hAnsi="Times New Roman"/>
              </w:rPr>
              <w:t>r</w:t>
            </w:r>
            <w:r w:rsidR="005A7461" w:rsidRPr="008B652A">
              <w:rPr>
                <w:rFonts w:ascii="Times New Roman" w:hAnsi="Times New Roman"/>
              </w:rPr>
              <w:t>necie informacje na temat działającej obecnie w Polsce w</w:t>
            </w:r>
            <w:r w:rsidR="005A7461" w:rsidRPr="008B652A">
              <w:rPr>
                <w:rFonts w:ascii="Times New Roman" w:hAnsi="Times New Roman"/>
              </w:rPr>
              <w:t>y</w:t>
            </w:r>
            <w:r w:rsidR="005A7461" w:rsidRPr="008B652A">
              <w:rPr>
                <w:rFonts w:ascii="Times New Roman" w:hAnsi="Times New Roman"/>
              </w:rPr>
              <w:t>branej spółdzielni i dokonuje jej charakt</w:t>
            </w:r>
            <w:r w:rsidR="005A7461" w:rsidRPr="008B652A">
              <w:rPr>
                <w:rFonts w:ascii="Times New Roman" w:hAnsi="Times New Roman"/>
              </w:rPr>
              <w:t>e</w:t>
            </w:r>
            <w:r w:rsidR="005A7461" w:rsidRPr="008B652A">
              <w:rPr>
                <w:rFonts w:ascii="Times New Roman" w:hAnsi="Times New Roman"/>
              </w:rPr>
              <w:t>rystyki</w:t>
            </w:r>
          </w:p>
          <w:p w:rsidR="005A7461" w:rsidRPr="008B652A" w:rsidRDefault="005A7461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418E0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8E0" w:rsidRPr="008B652A" w:rsidRDefault="003418E0" w:rsidP="009E392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0" w:rsidRPr="008B652A" w:rsidRDefault="003418E0" w:rsidP="009E392C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 xml:space="preserve">6. </w:t>
            </w:r>
            <w:r w:rsidRPr="008B652A">
              <w:rPr>
                <w:sz w:val="22"/>
                <w:szCs w:val="22"/>
              </w:rPr>
              <w:t>Kościoły i zwią</w:t>
            </w:r>
            <w:r w:rsidRPr="008B652A">
              <w:rPr>
                <w:sz w:val="22"/>
                <w:szCs w:val="22"/>
              </w:rPr>
              <w:t>z</w:t>
            </w:r>
            <w:r w:rsidRPr="008B652A">
              <w:rPr>
                <w:sz w:val="22"/>
                <w:szCs w:val="22"/>
              </w:rPr>
              <w:t>ki wyznaniowe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0" w:rsidRPr="008B652A" w:rsidRDefault="003418E0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wyjaśnia pojęci</w:t>
            </w:r>
            <w:r w:rsidR="0017269F"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:</w:t>
            </w:r>
            <w:r w:rsidR="00BE63FA" w:rsidRPr="008B652A">
              <w:rPr>
                <w:rFonts w:ascii="Times New Roman" w:hAnsi="Times New Roman"/>
              </w:rPr>
              <w:t xml:space="preserve"> </w:t>
            </w:r>
            <w:r w:rsidR="00BE63FA" w:rsidRPr="008B652A">
              <w:rPr>
                <w:rFonts w:ascii="Times New Roman" w:hAnsi="Times New Roman"/>
                <w:i/>
              </w:rPr>
              <w:t xml:space="preserve">prawo wyznaniowe, państwo umiarkowanie świeckie, konkordat, </w:t>
            </w:r>
            <w:r w:rsidR="00AF76F3" w:rsidRPr="008B652A">
              <w:rPr>
                <w:rFonts w:ascii="Times New Roman" w:hAnsi="Times New Roman"/>
                <w:i/>
              </w:rPr>
              <w:t>K</w:t>
            </w:r>
            <w:r w:rsidR="00BE63FA" w:rsidRPr="008B652A">
              <w:rPr>
                <w:rFonts w:ascii="Times New Roman" w:hAnsi="Times New Roman"/>
                <w:i/>
              </w:rPr>
              <w:t xml:space="preserve">ościół </w:t>
            </w:r>
            <w:r w:rsidR="00AF76F3" w:rsidRPr="008B652A">
              <w:rPr>
                <w:rFonts w:ascii="Times New Roman" w:hAnsi="Times New Roman"/>
                <w:i/>
              </w:rPr>
              <w:t>r</w:t>
            </w:r>
            <w:r w:rsidR="00BE63FA" w:rsidRPr="008B652A">
              <w:rPr>
                <w:rFonts w:ascii="Times New Roman" w:hAnsi="Times New Roman"/>
                <w:i/>
              </w:rPr>
              <w:t>zymskokat</w:t>
            </w:r>
            <w:r w:rsidR="00BE63FA" w:rsidRPr="008B652A">
              <w:rPr>
                <w:rFonts w:ascii="Times New Roman" w:hAnsi="Times New Roman"/>
                <w:i/>
              </w:rPr>
              <w:t>o</w:t>
            </w:r>
            <w:r w:rsidR="00BE63FA" w:rsidRPr="008B652A">
              <w:rPr>
                <w:rFonts w:ascii="Times New Roman" w:hAnsi="Times New Roman"/>
                <w:i/>
              </w:rPr>
              <w:t>licki, obrządek łaci</w:t>
            </w:r>
            <w:r w:rsidR="00BE63FA" w:rsidRPr="008B652A">
              <w:rPr>
                <w:rFonts w:ascii="Times New Roman" w:hAnsi="Times New Roman"/>
                <w:i/>
              </w:rPr>
              <w:t>ń</w:t>
            </w:r>
            <w:r w:rsidR="00BE63FA" w:rsidRPr="008B652A">
              <w:rPr>
                <w:rFonts w:ascii="Times New Roman" w:hAnsi="Times New Roman"/>
                <w:i/>
              </w:rPr>
              <w:t xml:space="preserve">ski, Polski </w:t>
            </w:r>
            <w:r w:rsidR="00AF76F3" w:rsidRPr="008B652A">
              <w:rPr>
                <w:rFonts w:ascii="Times New Roman" w:hAnsi="Times New Roman"/>
                <w:i/>
              </w:rPr>
              <w:t>A</w:t>
            </w:r>
            <w:r w:rsidR="00BE63FA" w:rsidRPr="008B652A">
              <w:rPr>
                <w:rFonts w:ascii="Times New Roman" w:hAnsi="Times New Roman"/>
                <w:i/>
              </w:rPr>
              <w:t>utokef</w:t>
            </w:r>
            <w:r w:rsidR="00BE63FA" w:rsidRPr="008B652A">
              <w:rPr>
                <w:rFonts w:ascii="Times New Roman" w:hAnsi="Times New Roman"/>
                <w:i/>
              </w:rPr>
              <w:t>a</w:t>
            </w:r>
            <w:r w:rsidR="00BE63FA" w:rsidRPr="008B652A">
              <w:rPr>
                <w:rFonts w:ascii="Times New Roman" w:hAnsi="Times New Roman"/>
                <w:i/>
              </w:rPr>
              <w:t xml:space="preserve">liczny </w:t>
            </w:r>
            <w:r w:rsidR="00AF76F3" w:rsidRPr="008B652A">
              <w:rPr>
                <w:rFonts w:ascii="Times New Roman" w:hAnsi="Times New Roman"/>
                <w:i/>
              </w:rPr>
              <w:t>K</w:t>
            </w:r>
            <w:r w:rsidR="00BE63FA" w:rsidRPr="008B652A">
              <w:rPr>
                <w:rFonts w:ascii="Times New Roman" w:hAnsi="Times New Roman"/>
                <w:i/>
              </w:rPr>
              <w:t>ościół Praw</w:t>
            </w:r>
            <w:r w:rsidR="00BE63FA" w:rsidRPr="008B652A">
              <w:rPr>
                <w:rFonts w:ascii="Times New Roman" w:hAnsi="Times New Roman"/>
                <w:i/>
              </w:rPr>
              <w:t>o</w:t>
            </w:r>
            <w:r w:rsidR="00BE63FA" w:rsidRPr="008B652A">
              <w:rPr>
                <w:rFonts w:ascii="Times New Roman" w:hAnsi="Times New Roman"/>
                <w:i/>
              </w:rPr>
              <w:t>sławny, Związek W</w:t>
            </w:r>
            <w:r w:rsidR="00BE63FA" w:rsidRPr="008B652A">
              <w:rPr>
                <w:rFonts w:ascii="Times New Roman" w:hAnsi="Times New Roman"/>
                <w:i/>
              </w:rPr>
              <w:t>y</w:t>
            </w:r>
            <w:r w:rsidR="00BE63FA" w:rsidRPr="008B652A">
              <w:rPr>
                <w:rFonts w:ascii="Times New Roman" w:hAnsi="Times New Roman"/>
                <w:i/>
              </w:rPr>
              <w:t>znaniowy Świadków Jehowy, Kościół Ewangelicko-</w:t>
            </w:r>
            <w:r w:rsidR="00AF76F3" w:rsidRPr="008B652A">
              <w:rPr>
                <w:rFonts w:ascii="Times New Roman" w:hAnsi="Times New Roman"/>
                <w:i/>
              </w:rPr>
              <w:t>A</w:t>
            </w:r>
            <w:r w:rsidR="00BE63FA" w:rsidRPr="008B652A">
              <w:rPr>
                <w:rFonts w:ascii="Times New Roman" w:hAnsi="Times New Roman"/>
                <w:i/>
              </w:rPr>
              <w:t>ugsburski, meczet, synagoga, muzułm</w:t>
            </w:r>
            <w:r w:rsidR="00BE63FA" w:rsidRPr="008B652A">
              <w:rPr>
                <w:rFonts w:ascii="Times New Roman" w:hAnsi="Times New Roman"/>
                <w:i/>
              </w:rPr>
              <w:t>a</w:t>
            </w:r>
            <w:r w:rsidR="00BE63FA" w:rsidRPr="008B652A">
              <w:rPr>
                <w:rFonts w:ascii="Times New Roman" w:hAnsi="Times New Roman"/>
                <w:i/>
              </w:rPr>
              <w:t>nie, j</w:t>
            </w:r>
            <w:r w:rsidR="00BE63FA" w:rsidRPr="008B652A">
              <w:rPr>
                <w:rFonts w:ascii="Times New Roman" w:hAnsi="Times New Roman"/>
                <w:i/>
              </w:rPr>
              <w:t>u</w:t>
            </w:r>
            <w:r w:rsidR="00BE63FA" w:rsidRPr="008B652A">
              <w:rPr>
                <w:rFonts w:ascii="Times New Roman" w:hAnsi="Times New Roman"/>
                <w:i/>
              </w:rPr>
              <w:t>daizm</w:t>
            </w:r>
          </w:p>
          <w:p w:rsidR="00387E5E" w:rsidRPr="008B652A" w:rsidRDefault="00387E5E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0" w:rsidRPr="008B652A" w:rsidRDefault="00FC22A0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regulacje prawne dotyczące K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ściołów i związków wyznaniowych w Po</w:t>
            </w:r>
            <w:r w:rsidRPr="008B652A">
              <w:rPr>
                <w:rFonts w:ascii="Times New Roman" w:hAnsi="Times New Roman"/>
              </w:rPr>
              <w:t>l</w:t>
            </w:r>
            <w:r w:rsidRPr="008B652A">
              <w:rPr>
                <w:rFonts w:ascii="Times New Roman" w:hAnsi="Times New Roman"/>
              </w:rPr>
              <w:t>sce</w:t>
            </w:r>
          </w:p>
          <w:p w:rsidR="00A739AF" w:rsidRPr="008B652A" w:rsidRDefault="00A739AF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przedstawia, w jaki sposób w Polsce zost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ła rozwiązana kwestia prawa wyznaniowego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9" w:rsidRPr="008B652A" w:rsidRDefault="00AA48E9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charakteryzuje fun</w:t>
            </w:r>
            <w:r w:rsidRPr="008B652A">
              <w:rPr>
                <w:sz w:val="22"/>
                <w:szCs w:val="22"/>
              </w:rPr>
              <w:t>k</w:t>
            </w:r>
            <w:r w:rsidRPr="008B652A">
              <w:rPr>
                <w:sz w:val="22"/>
                <w:szCs w:val="22"/>
              </w:rPr>
              <w:t>cjonujące w Polsce Kościoły i inne zwią</w:t>
            </w:r>
            <w:r w:rsidRPr="008B652A">
              <w:rPr>
                <w:sz w:val="22"/>
                <w:szCs w:val="22"/>
              </w:rPr>
              <w:t>z</w:t>
            </w:r>
            <w:r w:rsidRPr="008B652A">
              <w:rPr>
                <w:sz w:val="22"/>
                <w:szCs w:val="22"/>
              </w:rPr>
              <w:t>ki wyznaniowe</w:t>
            </w:r>
          </w:p>
          <w:p w:rsidR="00411317" w:rsidRPr="008B652A" w:rsidRDefault="00411317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na podstawie treści artykułów z Konstyt</w:t>
            </w:r>
            <w:r w:rsidRPr="008B652A">
              <w:rPr>
                <w:sz w:val="22"/>
                <w:szCs w:val="22"/>
              </w:rPr>
              <w:t>u</w:t>
            </w:r>
            <w:r w:rsidRPr="008B652A">
              <w:rPr>
                <w:sz w:val="22"/>
                <w:szCs w:val="22"/>
              </w:rPr>
              <w:t>cji i Konkordatu anal</w:t>
            </w:r>
            <w:r w:rsidRPr="008B652A">
              <w:rPr>
                <w:sz w:val="22"/>
                <w:szCs w:val="22"/>
              </w:rPr>
              <w:t>i</w:t>
            </w:r>
            <w:r w:rsidRPr="008B652A">
              <w:rPr>
                <w:sz w:val="22"/>
                <w:szCs w:val="22"/>
              </w:rPr>
              <w:t>zuje, czy Kościół kat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licki jest uprzywilej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wany w zakresie n</w:t>
            </w:r>
            <w:r w:rsidRPr="008B652A">
              <w:rPr>
                <w:sz w:val="22"/>
                <w:szCs w:val="22"/>
              </w:rPr>
              <w:t>a</w:t>
            </w:r>
            <w:r w:rsidRPr="008B652A">
              <w:rPr>
                <w:sz w:val="22"/>
                <w:szCs w:val="22"/>
              </w:rPr>
              <w:t>uczania religii w szk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>łach wobec innych k</w:t>
            </w:r>
            <w:r w:rsidRPr="008B652A">
              <w:rPr>
                <w:sz w:val="22"/>
                <w:szCs w:val="22"/>
              </w:rPr>
              <w:t>o</w:t>
            </w:r>
            <w:r w:rsidRPr="008B652A">
              <w:rPr>
                <w:sz w:val="22"/>
                <w:szCs w:val="22"/>
              </w:rPr>
              <w:t xml:space="preserve">ściołów i związków wyznaniowych </w:t>
            </w:r>
          </w:p>
          <w:p w:rsidR="003418E0" w:rsidRPr="008B652A" w:rsidRDefault="003418E0" w:rsidP="00AF76F3">
            <w:pPr>
              <w:pStyle w:val="Pytaniaipolecenia"/>
              <w:numPr>
                <w:ilvl w:val="0"/>
                <w:numId w:val="0"/>
              </w:numPr>
              <w:spacing w:after="0" w:line="240" w:lineRule="auto"/>
              <w:rPr>
                <w:color w:val="auto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53" w:rsidRPr="008B652A" w:rsidRDefault="000A6653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rozważa znaczenie konkordatu dla fun</w:t>
            </w:r>
            <w:r w:rsidRPr="008B652A">
              <w:rPr>
                <w:sz w:val="22"/>
                <w:szCs w:val="22"/>
              </w:rPr>
              <w:t>k</w:t>
            </w:r>
            <w:r w:rsidRPr="008B652A">
              <w:rPr>
                <w:sz w:val="22"/>
                <w:szCs w:val="22"/>
              </w:rPr>
              <w:t>cjonujących w Polsce Kościołów i związków wyznaniowych</w:t>
            </w:r>
          </w:p>
          <w:p w:rsidR="00E03D6B" w:rsidRPr="008B652A" w:rsidRDefault="00E03D6B" w:rsidP="00AF76F3">
            <w:pPr>
              <w:pStyle w:val="normalny0"/>
              <w:spacing w:after="0" w:line="240" w:lineRule="auto"/>
              <w:rPr>
                <w:sz w:val="22"/>
                <w:szCs w:val="22"/>
              </w:rPr>
            </w:pPr>
            <w:r w:rsidRPr="008B652A">
              <w:rPr>
                <w:sz w:val="22"/>
                <w:szCs w:val="22"/>
              </w:rPr>
              <w:t>– analizuje, czy ro</w:t>
            </w:r>
            <w:r w:rsidRPr="008B652A">
              <w:rPr>
                <w:sz w:val="22"/>
                <w:szCs w:val="22"/>
              </w:rPr>
              <w:t>z</w:t>
            </w:r>
            <w:r w:rsidRPr="008B652A">
              <w:rPr>
                <w:sz w:val="22"/>
                <w:szCs w:val="22"/>
              </w:rPr>
              <w:t>mieszczenie greko-katolików na ziemiach pol</w:t>
            </w:r>
            <w:r w:rsidR="00727367" w:rsidRPr="008B652A">
              <w:rPr>
                <w:sz w:val="22"/>
                <w:szCs w:val="22"/>
              </w:rPr>
              <w:t>skich ma związek z rozmieszczeniem mniejszości ukrai</w:t>
            </w:r>
            <w:r w:rsidR="00727367" w:rsidRPr="008B652A">
              <w:rPr>
                <w:sz w:val="22"/>
                <w:szCs w:val="22"/>
              </w:rPr>
              <w:t>ń</w:t>
            </w:r>
            <w:r w:rsidR="00727367" w:rsidRPr="008B652A">
              <w:rPr>
                <w:sz w:val="22"/>
                <w:szCs w:val="22"/>
              </w:rPr>
              <w:t>skiej</w:t>
            </w:r>
          </w:p>
          <w:p w:rsidR="003418E0" w:rsidRPr="008B652A" w:rsidRDefault="003418E0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E0" w:rsidRPr="008B652A" w:rsidRDefault="000E51FB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uzasadnia odpowiedź na pytanie</w:t>
            </w:r>
            <w:r w:rsidR="009A6C58" w:rsidRPr="008B652A">
              <w:rPr>
                <w:rFonts w:ascii="Times New Roman" w:hAnsi="Times New Roman"/>
              </w:rPr>
              <w:t>:</w:t>
            </w:r>
            <w:r w:rsidRPr="008B652A">
              <w:rPr>
                <w:rFonts w:ascii="Times New Roman" w:hAnsi="Times New Roman"/>
              </w:rPr>
              <w:t xml:space="preserve"> Czy w pr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ambule uwzględniono znaczenie innych rel</w:t>
            </w:r>
            <w:r w:rsidRPr="008B652A">
              <w:rPr>
                <w:rFonts w:ascii="Times New Roman" w:hAnsi="Times New Roman"/>
              </w:rPr>
              <w:t>i</w:t>
            </w:r>
            <w:r w:rsidRPr="008B652A">
              <w:rPr>
                <w:rFonts w:ascii="Times New Roman" w:hAnsi="Times New Roman"/>
              </w:rPr>
              <w:t>gii niż chrześcijaństwo dla państwa polskiego?</w:t>
            </w:r>
          </w:p>
        </w:tc>
      </w:tr>
      <w:tr w:rsidR="009E392C" w:rsidRPr="008B652A" w:rsidTr="00A646FE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3418E0" w:rsidP="009E392C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7</w:t>
            </w:r>
            <w:r w:rsidR="009E392C" w:rsidRPr="008B652A">
              <w:rPr>
                <w:b/>
                <w:sz w:val="22"/>
                <w:szCs w:val="22"/>
              </w:rPr>
              <w:t>.</w:t>
            </w:r>
            <w:r w:rsidR="009E392C" w:rsidRPr="008B652A">
              <w:rPr>
                <w:sz w:val="22"/>
                <w:szCs w:val="22"/>
              </w:rPr>
              <w:t xml:space="preserve"> Kultura polityc</w:t>
            </w:r>
            <w:r w:rsidR="009E392C" w:rsidRPr="008B652A">
              <w:rPr>
                <w:sz w:val="22"/>
                <w:szCs w:val="22"/>
              </w:rPr>
              <w:t>z</w:t>
            </w:r>
            <w:r w:rsidR="009E392C" w:rsidRPr="008B652A">
              <w:rPr>
                <w:sz w:val="22"/>
                <w:szCs w:val="22"/>
              </w:rPr>
              <w:t>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D641B6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wyjaśnia pojęcia: </w:t>
            </w:r>
            <w:r w:rsidRPr="008B652A">
              <w:rPr>
                <w:rFonts w:ascii="Times New Roman" w:hAnsi="Times New Roman"/>
                <w:i/>
              </w:rPr>
              <w:t>kultura polityczna,</w:t>
            </w:r>
            <w:r w:rsidR="00DB4170" w:rsidRPr="008B652A">
              <w:rPr>
                <w:rFonts w:ascii="Times New Roman" w:hAnsi="Times New Roman"/>
                <w:i/>
              </w:rPr>
              <w:t xml:space="preserve"> ku</w:t>
            </w:r>
            <w:r w:rsidR="00DB4170" w:rsidRPr="008B652A">
              <w:rPr>
                <w:rFonts w:ascii="Times New Roman" w:hAnsi="Times New Roman"/>
                <w:i/>
              </w:rPr>
              <w:t>l</w:t>
            </w:r>
            <w:r w:rsidR="00DB4170" w:rsidRPr="008B652A">
              <w:rPr>
                <w:rFonts w:ascii="Times New Roman" w:hAnsi="Times New Roman"/>
                <w:i/>
              </w:rPr>
              <w:t>tura zaściankowa, ku</w:t>
            </w:r>
            <w:r w:rsidR="00DB4170" w:rsidRPr="008B652A">
              <w:rPr>
                <w:rFonts w:ascii="Times New Roman" w:hAnsi="Times New Roman"/>
                <w:i/>
              </w:rPr>
              <w:t>l</w:t>
            </w:r>
            <w:r w:rsidR="00DB4170" w:rsidRPr="008B652A">
              <w:rPr>
                <w:rFonts w:ascii="Times New Roman" w:hAnsi="Times New Roman"/>
                <w:i/>
              </w:rPr>
              <w:t>tura poddańcza, kult</w:t>
            </w:r>
            <w:r w:rsidR="00DB4170" w:rsidRPr="008B652A">
              <w:rPr>
                <w:rFonts w:ascii="Times New Roman" w:hAnsi="Times New Roman"/>
                <w:i/>
              </w:rPr>
              <w:t>u</w:t>
            </w:r>
            <w:r w:rsidR="00DB4170" w:rsidRPr="008B652A">
              <w:rPr>
                <w:rFonts w:ascii="Times New Roman" w:hAnsi="Times New Roman"/>
                <w:i/>
              </w:rPr>
              <w:lastRenderedPageBreak/>
              <w:t>ra uczestnicząca,</w:t>
            </w:r>
            <w:r w:rsidR="00DB4170" w:rsidRPr="008B652A">
              <w:rPr>
                <w:rFonts w:ascii="Times New Roman" w:hAnsi="Times New Roman"/>
              </w:rPr>
              <w:t xml:space="preserve"> </w:t>
            </w:r>
            <w:r w:rsidR="00DB4170" w:rsidRPr="008B652A">
              <w:rPr>
                <w:rFonts w:ascii="Times New Roman" w:hAnsi="Times New Roman"/>
                <w:i/>
              </w:rPr>
              <w:t>pa</w:t>
            </w:r>
            <w:r w:rsidR="00DB4170" w:rsidRPr="008B652A">
              <w:rPr>
                <w:rFonts w:ascii="Times New Roman" w:hAnsi="Times New Roman"/>
                <w:i/>
              </w:rPr>
              <w:t>r</w:t>
            </w:r>
            <w:r w:rsidR="00DB4170" w:rsidRPr="008B652A">
              <w:rPr>
                <w:rFonts w:ascii="Times New Roman" w:hAnsi="Times New Roman"/>
                <w:i/>
              </w:rPr>
              <w:t>tycypacja obyw</w:t>
            </w:r>
            <w:r w:rsidR="00DB4170" w:rsidRPr="008B652A">
              <w:rPr>
                <w:rFonts w:ascii="Times New Roman" w:hAnsi="Times New Roman"/>
                <w:i/>
              </w:rPr>
              <w:t>a</w:t>
            </w:r>
            <w:r w:rsidR="00DB4170" w:rsidRPr="008B652A">
              <w:rPr>
                <w:rFonts w:ascii="Times New Roman" w:hAnsi="Times New Roman"/>
                <w:i/>
              </w:rPr>
              <w:t>telska, frekwencja w</w:t>
            </w:r>
            <w:r w:rsidR="00DB4170" w:rsidRPr="008B652A">
              <w:rPr>
                <w:rFonts w:ascii="Times New Roman" w:hAnsi="Times New Roman"/>
                <w:i/>
              </w:rPr>
              <w:t>y</w:t>
            </w:r>
            <w:r w:rsidR="00DB4170" w:rsidRPr="008B652A">
              <w:rPr>
                <w:rFonts w:ascii="Times New Roman" w:hAnsi="Times New Roman"/>
                <w:i/>
              </w:rPr>
              <w:t>borcza, absencja w</w:t>
            </w:r>
            <w:r w:rsidR="00DB4170" w:rsidRPr="008B652A">
              <w:rPr>
                <w:rFonts w:ascii="Times New Roman" w:hAnsi="Times New Roman"/>
                <w:i/>
              </w:rPr>
              <w:t>y</w:t>
            </w:r>
            <w:r w:rsidR="00DB4170" w:rsidRPr="008B652A">
              <w:rPr>
                <w:rFonts w:ascii="Times New Roman" w:hAnsi="Times New Roman"/>
                <w:i/>
              </w:rPr>
              <w:t>borcza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B6" w:rsidRPr="008B652A" w:rsidRDefault="00D641B6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AF625D" w:rsidRPr="008B652A">
              <w:rPr>
                <w:rFonts w:ascii="Times New Roman" w:hAnsi="Times New Roman"/>
              </w:rPr>
              <w:t>wyjaśnia, w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czym się przejawia partyc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pacja obywateli w życiu p</w:t>
            </w:r>
            <w:r w:rsidRPr="008B652A">
              <w:rPr>
                <w:rFonts w:ascii="Times New Roman" w:hAnsi="Times New Roman"/>
              </w:rPr>
              <w:t>u</w:t>
            </w:r>
            <w:r w:rsidRPr="008B652A">
              <w:rPr>
                <w:rFonts w:ascii="Times New Roman" w:hAnsi="Times New Roman"/>
              </w:rPr>
              <w:t>blicznym</w:t>
            </w:r>
          </w:p>
          <w:p w:rsidR="00D641B6" w:rsidRPr="008B652A" w:rsidRDefault="00C20184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 przedstawia</w:t>
            </w:r>
            <w:r w:rsidR="00D641B6" w:rsidRPr="008B652A">
              <w:rPr>
                <w:rFonts w:ascii="Times New Roman" w:hAnsi="Times New Roman"/>
              </w:rPr>
              <w:t xml:space="preserve"> formy i poziom niekonwe</w:t>
            </w:r>
            <w:r w:rsidR="00D641B6" w:rsidRPr="008B652A">
              <w:rPr>
                <w:rFonts w:ascii="Times New Roman" w:hAnsi="Times New Roman"/>
              </w:rPr>
              <w:t>n</w:t>
            </w:r>
            <w:r w:rsidR="00D641B6" w:rsidRPr="008B652A">
              <w:rPr>
                <w:rFonts w:ascii="Times New Roman" w:hAnsi="Times New Roman"/>
              </w:rPr>
              <w:t>cjonalnej partycypacji obywateli</w:t>
            </w:r>
          </w:p>
          <w:p w:rsidR="009E392C" w:rsidRPr="008B652A" w:rsidRDefault="009E392C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70" w:rsidRPr="008B652A" w:rsidRDefault="009E392C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DB4170" w:rsidRPr="008B652A">
              <w:rPr>
                <w:rFonts w:ascii="Times New Roman" w:hAnsi="Times New Roman"/>
              </w:rPr>
              <w:t>wyjaśnia, czym jest kultura polityczna sp</w:t>
            </w:r>
            <w:r w:rsidR="00DB4170" w:rsidRPr="008B652A">
              <w:rPr>
                <w:rFonts w:ascii="Times New Roman" w:hAnsi="Times New Roman"/>
              </w:rPr>
              <w:t>o</w:t>
            </w:r>
            <w:r w:rsidR="00DB4170" w:rsidRPr="008B652A">
              <w:rPr>
                <w:rFonts w:ascii="Times New Roman" w:hAnsi="Times New Roman"/>
              </w:rPr>
              <w:t xml:space="preserve">łeczeństwa </w:t>
            </w:r>
          </w:p>
          <w:p w:rsidR="009E392C" w:rsidRPr="008B652A" w:rsidRDefault="001C4EBF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 xml:space="preserve">– </w:t>
            </w:r>
            <w:r w:rsidR="00D641B6" w:rsidRPr="008B652A">
              <w:rPr>
                <w:rFonts w:ascii="Times New Roman" w:hAnsi="Times New Roman"/>
              </w:rPr>
              <w:t xml:space="preserve">charakteryzuje typy </w:t>
            </w:r>
            <w:r w:rsidR="00D641B6" w:rsidRPr="008B652A">
              <w:rPr>
                <w:rFonts w:ascii="Times New Roman" w:hAnsi="Times New Roman"/>
              </w:rPr>
              <w:lastRenderedPageBreak/>
              <w:t>kultury</w:t>
            </w:r>
            <w:r w:rsidR="0095256F" w:rsidRPr="008B652A">
              <w:rPr>
                <w:rFonts w:ascii="Times New Roman" w:hAnsi="Times New Roman"/>
              </w:rPr>
              <w:t xml:space="preserve"> </w:t>
            </w:r>
            <w:r w:rsidR="00D641B6" w:rsidRPr="008B652A">
              <w:rPr>
                <w:rFonts w:ascii="Times New Roman" w:hAnsi="Times New Roman"/>
              </w:rPr>
              <w:t>politycznej</w:t>
            </w:r>
            <w:r w:rsidR="00DB4170" w:rsidRPr="008B652A">
              <w:rPr>
                <w:rFonts w:ascii="Times New Roman" w:hAnsi="Times New Roman"/>
              </w:rPr>
              <w:t xml:space="preserve"> w ujęciu klasycznym</w:t>
            </w:r>
          </w:p>
          <w:p w:rsidR="00AF0C80" w:rsidRPr="008B652A" w:rsidRDefault="00AF0C80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określa cechy,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j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kimi powinien się odzn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czać idealny ob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watel i idealny polityk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E" w:rsidRPr="008B652A" w:rsidRDefault="009E392C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5147FE" w:rsidRPr="008B652A">
              <w:rPr>
                <w:rFonts w:ascii="Times New Roman" w:hAnsi="Times New Roman"/>
              </w:rPr>
              <w:t xml:space="preserve"> analizuje problem absencji wyborczej </w:t>
            </w:r>
          </w:p>
          <w:p w:rsidR="00AF0C80" w:rsidRPr="008B652A" w:rsidRDefault="00AF0C80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dokonuje analizy 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równawczej zaprop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lastRenderedPageBreak/>
              <w:t>nowanych cech polit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ka i obywatela</w:t>
            </w:r>
          </w:p>
          <w:p w:rsidR="00DB4170" w:rsidRPr="008B652A" w:rsidRDefault="00DB4170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badań, uzasadnia, jaki jest stosunek Polaków do polityków</w:t>
            </w:r>
          </w:p>
          <w:p w:rsidR="00F02338" w:rsidRPr="008B652A" w:rsidRDefault="00F02338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2979" w:rsidRPr="008B652A" w:rsidRDefault="00A02979" w:rsidP="00AF76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 xml:space="preserve">– </w:t>
            </w:r>
            <w:r w:rsidR="005147FE" w:rsidRPr="008B652A">
              <w:rPr>
                <w:rFonts w:ascii="Times New Roman" w:hAnsi="Times New Roman"/>
              </w:rPr>
              <w:t>przeprowadza min</w:t>
            </w:r>
            <w:r w:rsidR="005147FE" w:rsidRPr="008B652A">
              <w:rPr>
                <w:rFonts w:ascii="Times New Roman" w:hAnsi="Times New Roman"/>
              </w:rPr>
              <w:t>i</w:t>
            </w:r>
            <w:r w:rsidR="005147FE" w:rsidRPr="008B652A">
              <w:rPr>
                <w:rFonts w:ascii="Times New Roman" w:hAnsi="Times New Roman"/>
              </w:rPr>
              <w:t>sondaż opinii public</w:t>
            </w:r>
            <w:r w:rsidR="005147FE" w:rsidRPr="008B652A">
              <w:rPr>
                <w:rFonts w:ascii="Times New Roman" w:hAnsi="Times New Roman"/>
              </w:rPr>
              <w:t>z</w:t>
            </w:r>
            <w:r w:rsidR="005147FE" w:rsidRPr="008B652A">
              <w:rPr>
                <w:rFonts w:ascii="Times New Roman" w:hAnsi="Times New Roman"/>
              </w:rPr>
              <w:t>nej i interpretuje jego wyniki</w:t>
            </w:r>
          </w:p>
          <w:p w:rsidR="009E392C" w:rsidRPr="008B652A" w:rsidRDefault="009E392C" w:rsidP="00AF76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lastRenderedPageBreak/>
              <w:t>–</w:t>
            </w:r>
            <w:r w:rsidR="0095256F" w:rsidRPr="008B652A">
              <w:rPr>
                <w:rFonts w:ascii="Times New Roman" w:hAnsi="Times New Roman"/>
              </w:rPr>
              <w:t xml:space="preserve"> analizuje postawy społeczeństwa po</w:t>
            </w:r>
            <w:r w:rsidR="0095256F" w:rsidRPr="008B652A">
              <w:rPr>
                <w:rFonts w:ascii="Times New Roman" w:hAnsi="Times New Roman"/>
              </w:rPr>
              <w:t>l</w:t>
            </w:r>
            <w:r w:rsidR="0095256F" w:rsidRPr="008B652A">
              <w:rPr>
                <w:rFonts w:ascii="Times New Roman" w:hAnsi="Times New Roman"/>
              </w:rPr>
              <w:t>skiego wobec instyt</w:t>
            </w:r>
            <w:r w:rsidR="0095256F" w:rsidRPr="008B652A">
              <w:rPr>
                <w:rFonts w:ascii="Times New Roman" w:hAnsi="Times New Roman"/>
              </w:rPr>
              <w:t>u</w:t>
            </w:r>
            <w:r w:rsidR="0095256F" w:rsidRPr="008B652A">
              <w:rPr>
                <w:rFonts w:ascii="Times New Roman" w:hAnsi="Times New Roman"/>
              </w:rPr>
              <w:t>cji publicznych i pol</w:t>
            </w:r>
            <w:r w:rsidR="0095256F" w:rsidRPr="008B652A">
              <w:rPr>
                <w:rFonts w:ascii="Times New Roman" w:hAnsi="Times New Roman"/>
              </w:rPr>
              <w:t>i</w:t>
            </w:r>
            <w:r w:rsidR="0095256F" w:rsidRPr="008B652A">
              <w:rPr>
                <w:rFonts w:ascii="Times New Roman" w:hAnsi="Times New Roman"/>
              </w:rPr>
              <w:t>tyków</w:t>
            </w:r>
          </w:p>
        </w:tc>
      </w:tr>
      <w:tr w:rsidR="0005182D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82D" w:rsidRPr="008B652A" w:rsidRDefault="0005182D" w:rsidP="0005182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D" w:rsidRPr="008B652A" w:rsidRDefault="0005182D" w:rsidP="0005182D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B652A">
              <w:rPr>
                <w:b/>
                <w:sz w:val="22"/>
                <w:szCs w:val="22"/>
              </w:rPr>
              <w:t>8</w:t>
            </w:r>
            <w:r w:rsidRPr="008B652A">
              <w:rPr>
                <w:sz w:val="22"/>
                <w:szCs w:val="22"/>
              </w:rPr>
              <w:t>. Społeczeństwo obywatelskie – le</w:t>
            </w:r>
            <w:r w:rsidRPr="008B652A">
              <w:rPr>
                <w:sz w:val="22"/>
                <w:szCs w:val="22"/>
              </w:rPr>
              <w:t>k</w:t>
            </w:r>
            <w:r w:rsidRPr="008B652A">
              <w:rPr>
                <w:sz w:val="22"/>
                <w:szCs w:val="22"/>
              </w:rPr>
              <w:t>cja powtórzeniowa</w:t>
            </w:r>
          </w:p>
          <w:p w:rsidR="0005182D" w:rsidRPr="008B652A" w:rsidRDefault="0005182D" w:rsidP="0005182D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5182D" w:rsidRPr="008B652A" w:rsidRDefault="0005182D" w:rsidP="0005182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2D" w:rsidRPr="008B652A" w:rsidRDefault="0005182D" w:rsidP="0005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2D" w:rsidRPr="008B652A" w:rsidRDefault="0005182D" w:rsidP="0005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2D" w:rsidRPr="008B652A" w:rsidRDefault="0005182D" w:rsidP="0005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2D" w:rsidRPr="008B652A" w:rsidRDefault="0005182D" w:rsidP="0005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2D" w:rsidRPr="008B652A" w:rsidRDefault="0005182D" w:rsidP="0005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9E392C" w:rsidRPr="008B652A" w:rsidTr="00F777E7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2C" w:rsidRPr="008B652A" w:rsidRDefault="009E392C" w:rsidP="009E392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C" w:rsidRPr="008B652A" w:rsidRDefault="003418E0" w:rsidP="009E392C">
            <w:pPr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9</w:t>
            </w:r>
            <w:r w:rsidR="009E392C" w:rsidRPr="008B652A">
              <w:rPr>
                <w:rFonts w:ascii="Times New Roman" w:hAnsi="Times New Roman"/>
                <w:b/>
              </w:rPr>
              <w:t xml:space="preserve">. </w:t>
            </w:r>
            <w:r w:rsidR="009E392C" w:rsidRPr="008B652A">
              <w:rPr>
                <w:rFonts w:ascii="Times New Roman" w:hAnsi="Times New Roman"/>
              </w:rPr>
              <w:t>Społeczeństwo obywatelskie – le</w:t>
            </w:r>
            <w:r w:rsidR="009E392C" w:rsidRPr="008B652A">
              <w:rPr>
                <w:rFonts w:ascii="Times New Roman" w:hAnsi="Times New Roman"/>
              </w:rPr>
              <w:t>k</w:t>
            </w:r>
            <w:r w:rsidR="009E392C" w:rsidRPr="008B652A">
              <w:rPr>
                <w:rFonts w:ascii="Times New Roman" w:hAnsi="Times New Roman"/>
              </w:rPr>
              <w:t>cja sprawdzająca wiadomości i umi</w:t>
            </w:r>
            <w:r w:rsidR="009E392C" w:rsidRPr="008B652A">
              <w:rPr>
                <w:rFonts w:ascii="Times New Roman" w:hAnsi="Times New Roman"/>
              </w:rPr>
              <w:t>e</w:t>
            </w:r>
            <w:r w:rsidR="009E392C" w:rsidRPr="008B652A">
              <w:rPr>
                <w:rFonts w:ascii="Times New Roman" w:hAnsi="Times New Roman"/>
              </w:rPr>
              <w:t>jętności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C" w:rsidRPr="008B652A" w:rsidRDefault="009E392C" w:rsidP="009E39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jw.</w:t>
            </w:r>
          </w:p>
        </w:tc>
      </w:tr>
      <w:tr w:rsidR="00013489" w:rsidRPr="008B652A" w:rsidTr="00A646FE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B652A" w:rsidRDefault="00013489" w:rsidP="000134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B652A" w:rsidRDefault="003418E0" w:rsidP="000134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B652A">
              <w:rPr>
                <w:rFonts w:ascii="Times New Roman" w:hAnsi="Times New Roman"/>
                <w:b/>
              </w:rPr>
              <w:t>10</w:t>
            </w:r>
            <w:r w:rsidR="00013489" w:rsidRPr="008B652A">
              <w:rPr>
                <w:rFonts w:ascii="Times New Roman" w:hAnsi="Times New Roman"/>
                <w:b/>
              </w:rPr>
              <w:t xml:space="preserve">. </w:t>
            </w:r>
            <w:r w:rsidR="00013489" w:rsidRPr="008B652A">
              <w:rPr>
                <w:rFonts w:ascii="Times New Roman" w:hAnsi="Times New Roman"/>
              </w:rPr>
              <w:t>Publicystyc</w:t>
            </w:r>
            <w:r w:rsidR="00013489" w:rsidRPr="008B652A">
              <w:rPr>
                <w:rFonts w:ascii="Times New Roman" w:hAnsi="Times New Roman"/>
              </w:rPr>
              <w:t>z</w:t>
            </w:r>
            <w:r w:rsidR="00013489" w:rsidRPr="008B652A">
              <w:rPr>
                <w:rFonts w:ascii="Times New Roman" w:hAnsi="Times New Roman"/>
              </w:rPr>
              <w:t>nym okiem – dysk</w:t>
            </w:r>
            <w:r w:rsidR="00013489" w:rsidRPr="008B652A">
              <w:rPr>
                <w:rFonts w:ascii="Times New Roman" w:hAnsi="Times New Roman"/>
              </w:rPr>
              <w:t>u</w:t>
            </w:r>
            <w:r w:rsidR="00013489" w:rsidRPr="008B652A">
              <w:rPr>
                <w:rFonts w:ascii="Times New Roman" w:hAnsi="Times New Roman"/>
              </w:rPr>
              <w:t>sja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B652A" w:rsidRDefault="00013489" w:rsidP="0065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czyta ze zrozumi</w:t>
            </w:r>
            <w:r w:rsidRPr="008B652A">
              <w:rPr>
                <w:rFonts w:ascii="Times New Roman" w:hAnsi="Times New Roman"/>
              </w:rPr>
              <w:t>e</w:t>
            </w:r>
            <w:r w:rsidRPr="008B652A">
              <w:rPr>
                <w:rFonts w:ascii="Times New Roman" w:hAnsi="Times New Roman"/>
              </w:rPr>
              <w:t>niem teksty i przyg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towuje swój głos w dyskusji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B652A" w:rsidRDefault="00013489" w:rsidP="000353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omawia teksty źr</w:t>
            </w:r>
            <w:r w:rsidRPr="008B652A">
              <w:rPr>
                <w:rFonts w:ascii="Times New Roman" w:hAnsi="Times New Roman"/>
              </w:rPr>
              <w:t>ó</w:t>
            </w:r>
            <w:r w:rsidRPr="008B652A">
              <w:rPr>
                <w:rFonts w:ascii="Times New Roman" w:hAnsi="Times New Roman"/>
              </w:rPr>
              <w:t xml:space="preserve">dłowe na </w:t>
            </w:r>
            <w:r w:rsidR="006551A9" w:rsidRPr="008B652A">
              <w:rPr>
                <w:rFonts w:ascii="Times New Roman" w:hAnsi="Times New Roman"/>
              </w:rPr>
              <w:t xml:space="preserve">temat </w:t>
            </w:r>
            <w:r w:rsidR="000353CD" w:rsidRPr="008B652A">
              <w:rPr>
                <w:rFonts w:ascii="Times New Roman" w:hAnsi="Times New Roman"/>
              </w:rPr>
              <w:t>ró</w:t>
            </w:r>
            <w:r w:rsidR="000353CD" w:rsidRPr="008B652A">
              <w:rPr>
                <w:rFonts w:ascii="Times New Roman" w:hAnsi="Times New Roman"/>
              </w:rPr>
              <w:t>ż</w:t>
            </w:r>
            <w:r w:rsidR="000353CD" w:rsidRPr="008B652A">
              <w:rPr>
                <w:rFonts w:ascii="Times New Roman" w:hAnsi="Times New Roman"/>
              </w:rPr>
              <w:t>nych postaw obywate</w:t>
            </w:r>
            <w:r w:rsidR="000353CD" w:rsidRPr="008B652A">
              <w:rPr>
                <w:rFonts w:ascii="Times New Roman" w:hAnsi="Times New Roman"/>
              </w:rPr>
              <w:t>l</w:t>
            </w:r>
            <w:r w:rsidR="000353CD" w:rsidRPr="008B652A">
              <w:rPr>
                <w:rFonts w:ascii="Times New Roman" w:hAnsi="Times New Roman"/>
              </w:rPr>
              <w:t>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9" w:rsidRPr="008B652A" w:rsidRDefault="00013489" w:rsidP="0065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analizuje dwa teksty źródłowe na temat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="000353CD" w:rsidRPr="008B652A">
              <w:rPr>
                <w:rFonts w:ascii="Times New Roman" w:hAnsi="Times New Roman"/>
              </w:rPr>
              <w:t>różnych postaw ob</w:t>
            </w:r>
            <w:r w:rsidR="000353CD" w:rsidRPr="008B652A">
              <w:rPr>
                <w:rFonts w:ascii="Times New Roman" w:hAnsi="Times New Roman"/>
              </w:rPr>
              <w:t>y</w:t>
            </w:r>
            <w:r w:rsidR="000353CD" w:rsidRPr="008B652A">
              <w:rPr>
                <w:rFonts w:ascii="Times New Roman" w:hAnsi="Times New Roman"/>
              </w:rPr>
              <w:t>watelskich</w:t>
            </w:r>
            <w:r w:rsidRPr="008B652A">
              <w:rPr>
                <w:rFonts w:ascii="Times New Roman" w:hAnsi="Times New Roman"/>
              </w:rPr>
              <w:t xml:space="preserve"> oraz prz</w:t>
            </w:r>
            <w:r w:rsidRPr="008B652A">
              <w:rPr>
                <w:rFonts w:ascii="Times New Roman" w:hAnsi="Times New Roman"/>
              </w:rPr>
              <w:t>y</w:t>
            </w:r>
            <w:r w:rsidRPr="008B652A">
              <w:rPr>
                <w:rFonts w:ascii="Times New Roman" w:hAnsi="Times New Roman"/>
              </w:rPr>
              <w:t>gotowuje głos w dy</w:t>
            </w:r>
            <w:r w:rsidRPr="008B652A">
              <w:rPr>
                <w:rFonts w:ascii="Times New Roman" w:hAnsi="Times New Roman"/>
              </w:rPr>
              <w:t>s</w:t>
            </w:r>
            <w:r w:rsidRPr="008B652A">
              <w:rPr>
                <w:rFonts w:ascii="Times New Roman" w:hAnsi="Times New Roman"/>
              </w:rPr>
              <w:t>kusji</w:t>
            </w:r>
          </w:p>
          <w:p w:rsidR="00013489" w:rsidRPr="008B652A" w:rsidRDefault="00013489" w:rsidP="0065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9" w:rsidRPr="008B652A" w:rsidRDefault="00013489" w:rsidP="00655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na podstawie te</w:t>
            </w:r>
            <w:r w:rsidRPr="008B652A">
              <w:rPr>
                <w:rFonts w:ascii="Times New Roman" w:hAnsi="Times New Roman"/>
              </w:rPr>
              <w:t>k</w:t>
            </w:r>
            <w:r w:rsidRPr="008B652A">
              <w:rPr>
                <w:rFonts w:ascii="Times New Roman" w:hAnsi="Times New Roman"/>
              </w:rPr>
              <w:t>stów źródłowych i wiedzy pozaźródł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>wej podaje</w:t>
            </w:r>
            <w:r w:rsidR="00B32E51" w:rsidRPr="008B652A">
              <w:rPr>
                <w:rFonts w:ascii="Times New Roman" w:hAnsi="Times New Roman"/>
              </w:rPr>
              <w:t xml:space="preserve"> </w:t>
            </w:r>
            <w:r w:rsidRPr="008B652A">
              <w:rPr>
                <w:rFonts w:ascii="Times New Roman" w:hAnsi="Times New Roman"/>
              </w:rPr>
              <w:t>argumenty uz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>sadniające odp</w:t>
            </w:r>
            <w:r w:rsidRPr="008B652A">
              <w:rPr>
                <w:rFonts w:ascii="Times New Roman" w:hAnsi="Times New Roman"/>
              </w:rPr>
              <w:t>o</w:t>
            </w:r>
            <w:r w:rsidRPr="008B652A">
              <w:rPr>
                <w:rFonts w:ascii="Times New Roman" w:hAnsi="Times New Roman"/>
              </w:rPr>
              <w:t xml:space="preserve">wiedź na pytanie: </w:t>
            </w:r>
            <w:r w:rsidR="006551A9" w:rsidRPr="008B652A">
              <w:rPr>
                <w:rFonts w:ascii="Times New Roman" w:hAnsi="Times New Roman"/>
              </w:rPr>
              <w:t>Czy nasze postawy obyw</w:t>
            </w:r>
            <w:r w:rsidR="006551A9" w:rsidRPr="008B652A">
              <w:rPr>
                <w:rFonts w:ascii="Times New Roman" w:hAnsi="Times New Roman"/>
              </w:rPr>
              <w:t>a</w:t>
            </w:r>
            <w:r w:rsidR="006551A9" w:rsidRPr="008B652A">
              <w:rPr>
                <w:rFonts w:ascii="Times New Roman" w:hAnsi="Times New Roman"/>
              </w:rPr>
              <w:t>telskie mają charakter w</w:t>
            </w:r>
            <w:r w:rsidR="006551A9" w:rsidRPr="008B652A">
              <w:rPr>
                <w:rFonts w:ascii="Times New Roman" w:hAnsi="Times New Roman"/>
              </w:rPr>
              <w:t>y</w:t>
            </w:r>
            <w:r w:rsidR="006551A9" w:rsidRPr="008B652A">
              <w:rPr>
                <w:rFonts w:ascii="Times New Roman" w:hAnsi="Times New Roman"/>
              </w:rPr>
              <w:t>biórczy?</w:t>
            </w:r>
          </w:p>
          <w:p w:rsidR="00013489" w:rsidRPr="008B652A" w:rsidRDefault="00013489" w:rsidP="00655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A9" w:rsidRPr="008B652A" w:rsidRDefault="00013489" w:rsidP="00655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52A">
              <w:rPr>
                <w:rFonts w:ascii="Times New Roman" w:hAnsi="Times New Roman"/>
              </w:rPr>
              <w:t>– argumentuje swoje stanowisko na post</w:t>
            </w:r>
            <w:r w:rsidRPr="008B652A">
              <w:rPr>
                <w:rFonts w:ascii="Times New Roman" w:hAnsi="Times New Roman"/>
              </w:rPr>
              <w:t>a</w:t>
            </w:r>
            <w:r w:rsidRPr="008B652A">
              <w:rPr>
                <w:rFonts w:ascii="Times New Roman" w:hAnsi="Times New Roman"/>
              </w:rPr>
              <w:t xml:space="preserve">wioną tezę w dyskusji </w:t>
            </w:r>
            <w:r w:rsidR="0017269F" w:rsidRPr="008B652A">
              <w:rPr>
                <w:rFonts w:ascii="Times New Roman" w:hAnsi="Times New Roman"/>
              </w:rPr>
              <w:t>na temat:</w:t>
            </w:r>
            <w:r w:rsidRPr="008B652A">
              <w:rPr>
                <w:rFonts w:ascii="Times New Roman" w:hAnsi="Times New Roman"/>
              </w:rPr>
              <w:t xml:space="preserve"> </w:t>
            </w:r>
            <w:r w:rsidR="006551A9" w:rsidRPr="008B652A">
              <w:rPr>
                <w:rFonts w:ascii="Times New Roman" w:hAnsi="Times New Roman"/>
              </w:rPr>
              <w:t>Czy nasze postawy obywatelskie mają charakter w</w:t>
            </w:r>
            <w:r w:rsidR="006551A9" w:rsidRPr="008B652A">
              <w:rPr>
                <w:rFonts w:ascii="Times New Roman" w:hAnsi="Times New Roman"/>
              </w:rPr>
              <w:t>y</w:t>
            </w:r>
            <w:r w:rsidR="006551A9" w:rsidRPr="008B652A">
              <w:rPr>
                <w:rFonts w:ascii="Times New Roman" w:hAnsi="Times New Roman"/>
              </w:rPr>
              <w:t>biórczy?</w:t>
            </w:r>
          </w:p>
          <w:p w:rsidR="00013489" w:rsidRPr="008B652A" w:rsidRDefault="00013489" w:rsidP="0065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A646FE" w:rsidRPr="008B652A" w:rsidRDefault="00A646FE" w:rsidP="00490344">
      <w:pPr>
        <w:autoSpaceDE w:val="0"/>
        <w:autoSpaceDN w:val="0"/>
        <w:adjustRightInd w:val="0"/>
        <w:spacing w:line="320" w:lineRule="exact"/>
        <w:rPr>
          <w:rFonts w:ascii="Times New Roman" w:hAnsi="Times New Roman"/>
        </w:rPr>
      </w:pPr>
    </w:p>
    <w:p w:rsidR="004925B9" w:rsidRPr="00552F82" w:rsidRDefault="00E541AF" w:rsidP="00490344">
      <w:pPr>
        <w:autoSpaceDE w:val="0"/>
        <w:autoSpaceDN w:val="0"/>
        <w:adjustRightInd w:val="0"/>
        <w:spacing w:line="320" w:lineRule="exact"/>
        <w:rPr>
          <w:rFonts w:ascii="Times New Roman" w:hAnsi="Times New Roman"/>
        </w:rPr>
      </w:pPr>
      <w:r w:rsidRPr="008B652A">
        <w:rPr>
          <w:rFonts w:ascii="Times New Roman" w:hAnsi="Times New Roman"/>
        </w:rPr>
        <w:t xml:space="preserve">Do dyspozycji nauczyciela – </w:t>
      </w:r>
      <w:r w:rsidR="0034299D" w:rsidRPr="008B652A">
        <w:rPr>
          <w:rFonts w:ascii="Times New Roman" w:hAnsi="Times New Roman"/>
        </w:rPr>
        <w:t>8</w:t>
      </w:r>
      <w:r w:rsidRPr="008B652A">
        <w:rPr>
          <w:rFonts w:ascii="Times New Roman" w:hAnsi="Times New Roman"/>
        </w:rPr>
        <w:t xml:space="preserve"> godzin lekcyjnych (wycieczki dydaktyczne, sesje p</w:t>
      </w:r>
      <w:r w:rsidR="00490344" w:rsidRPr="008B652A">
        <w:rPr>
          <w:rFonts w:ascii="Times New Roman" w:hAnsi="Times New Roman"/>
        </w:rPr>
        <w:t>opularnonaukowe, projekty</w:t>
      </w:r>
      <w:r w:rsidR="0034299D" w:rsidRPr="008B652A">
        <w:rPr>
          <w:rFonts w:ascii="Times New Roman" w:hAnsi="Times New Roman"/>
        </w:rPr>
        <w:t>, debaty</w:t>
      </w:r>
      <w:r w:rsidR="00490344" w:rsidRPr="008B652A">
        <w:rPr>
          <w:rFonts w:ascii="Times New Roman" w:hAnsi="Times New Roman"/>
        </w:rPr>
        <w:t xml:space="preserve"> itp.)</w:t>
      </w:r>
      <w:r w:rsidR="005C093B" w:rsidRPr="008B652A">
        <w:rPr>
          <w:rFonts w:ascii="Times New Roman" w:hAnsi="Times New Roman"/>
        </w:rPr>
        <w:t>.</w:t>
      </w:r>
    </w:p>
    <w:sectPr w:rsidR="004925B9" w:rsidRPr="00552F82" w:rsidSect="00BD5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3F" w:rsidRDefault="00A54D3F" w:rsidP="007973DB">
      <w:pPr>
        <w:spacing w:after="0" w:line="240" w:lineRule="auto"/>
      </w:pPr>
      <w:r>
        <w:separator/>
      </w:r>
    </w:p>
  </w:endnote>
  <w:endnote w:type="continuationSeparator" w:id="1">
    <w:p w:rsidR="00A54D3F" w:rsidRDefault="00A54D3F" w:rsidP="0079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blicoText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3F" w:rsidRDefault="00A54D3F" w:rsidP="007973DB">
      <w:pPr>
        <w:spacing w:after="0" w:line="240" w:lineRule="auto"/>
      </w:pPr>
      <w:r>
        <w:separator/>
      </w:r>
    </w:p>
  </w:footnote>
  <w:footnote w:type="continuationSeparator" w:id="1">
    <w:p w:rsidR="00A54D3F" w:rsidRDefault="00A54D3F" w:rsidP="0079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B28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2AF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342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EC2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24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4D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0F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AF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2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68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557EA"/>
    <w:multiLevelType w:val="hybridMultilevel"/>
    <w:tmpl w:val="A47A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46970"/>
    <w:multiLevelType w:val="hybridMultilevel"/>
    <w:tmpl w:val="4E547F88"/>
    <w:lvl w:ilvl="0" w:tplc="EC1A231A">
      <w:start w:val="1"/>
      <w:numFmt w:val="bullet"/>
      <w:pStyle w:val="Podsum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22BF7"/>
    <w:multiLevelType w:val="hybridMultilevel"/>
    <w:tmpl w:val="F5A8E02C"/>
    <w:lvl w:ilvl="0" w:tplc="A314B76C">
      <w:start w:val="1"/>
      <w:numFmt w:val="decimal"/>
      <w:pStyle w:val="cwiczen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D3502"/>
    <w:multiLevelType w:val="hybridMultilevel"/>
    <w:tmpl w:val="392A4B8C"/>
    <w:lvl w:ilvl="0" w:tplc="B156BC18">
      <w:start w:val="1"/>
      <w:numFmt w:val="decimal"/>
      <w:pStyle w:val="Pytaniaipolecen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2E73AD"/>
    <w:multiLevelType w:val="hybridMultilevel"/>
    <w:tmpl w:val="2EEA2220"/>
    <w:lvl w:ilvl="0" w:tplc="22265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trackRevisions/>
  <w:doNotTrackFormatting/>
  <w:defaultTabStop w:val="708"/>
  <w:autoHyphenation/>
  <w:hyphenationZone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C1"/>
    <w:rsid w:val="000006FE"/>
    <w:rsid w:val="00000EBF"/>
    <w:rsid w:val="0000337E"/>
    <w:rsid w:val="000033E4"/>
    <w:rsid w:val="00003BF5"/>
    <w:rsid w:val="00010F43"/>
    <w:rsid w:val="0001183B"/>
    <w:rsid w:val="00011C87"/>
    <w:rsid w:val="00013489"/>
    <w:rsid w:val="00020BD3"/>
    <w:rsid w:val="00023E5A"/>
    <w:rsid w:val="00026EE9"/>
    <w:rsid w:val="00030B51"/>
    <w:rsid w:val="0003236A"/>
    <w:rsid w:val="000353CD"/>
    <w:rsid w:val="0004140E"/>
    <w:rsid w:val="00041BDC"/>
    <w:rsid w:val="0004652D"/>
    <w:rsid w:val="0005182D"/>
    <w:rsid w:val="00053785"/>
    <w:rsid w:val="0005447B"/>
    <w:rsid w:val="00063796"/>
    <w:rsid w:val="00065A79"/>
    <w:rsid w:val="00066340"/>
    <w:rsid w:val="000758C0"/>
    <w:rsid w:val="000800AB"/>
    <w:rsid w:val="00082216"/>
    <w:rsid w:val="00082279"/>
    <w:rsid w:val="00083FB5"/>
    <w:rsid w:val="00084913"/>
    <w:rsid w:val="00084CE2"/>
    <w:rsid w:val="00086041"/>
    <w:rsid w:val="000868FD"/>
    <w:rsid w:val="00090A73"/>
    <w:rsid w:val="00091091"/>
    <w:rsid w:val="00091183"/>
    <w:rsid w:val="000914E7"/>
    <w:rsid w:val="00091644"/>
    <w:rsid w:val="00093FA7"/>
    <w:rsid w:val="00095A0E"/>
    <w:rsid w:val="000A121C"/>
    <w:rsid w:val="000A2E79"/>
    <w:rsid w:val="000A6367"/>
    <w:rsid w:val="000A64E5"/>
    <w:rsid w:val="000A6653"/>
    <w:rsid w:val="000B03DB"/>
    <w:rsid w:val="000B1D1B"/>
    <w:rsid w:val="000B1F63"/>
    <w:rsid w:val="000B376D"/>
    <w:rsid w:val="000B5DCF"/>
    <w:rsid w:val="000B6456"/>
    <w:rsid w:val="000B7AB8"/>
    <w:rsid w:val="000C50EC"/>
    <w:rsid w:val="000C619C"/>
    <w:rsid w:val="000C64F8"/>
    <w:rsid w:val="000D255C"/>
    <w:rsid w:val="000D3E3A"/>
    <w:rsid w:val="000E0153"/>
    <w:rsid w:val="000E112C"/>
    <w:rsid w:val="000E116E"/>
    <w:rsid w:val="000E1ED1"/>
    <w:rsid w:val="000E51FB"/>
    <w:rsid w:val="000F1290"/>
    <w:rsid w:val="000F343E"/>
    <w:rsid w:val="001018B1"/>
    <w:rsid w:val="00105E23"/>
    <w:rsid w:val="00106274"/>
    <w:rsid w:val="001106AF"/>
    <w:rsid w:val="00112951"/>
    <w:rsid w:val="001136AE"/>
    <w:rsid w:val="00114445"/>
    <w:rsid w:val="00122E71"/>
    <w:rsid w:val="00127EB0"/>
    <w:rsid w:val="00127F51"/>
    <w:rsid w:val="00131BD9"/>
    <w:rsid w:val="00133272"/>
    <w:rsid w:val="0014070B"/>
    <w:rsid w:val="00141285"/>
    <w:rsid w:val="0014223C"/>
    <w:rsid w:val="00143643"/>
    <w:rsid w:val="00143A91"/>
    <w:rsid w:val="00144934"/>
    <w:rsid w:val="0015040D"/>
    <w:rsid w:val="00154022"/>
    <w:rsid w:val="00154CF7"/>
    <w:rsid w:val="001551D7"/>
    <w:rsid w:val="00156A2E"/>
    <w:rsid w:val="001644A6"/>
    <w:rsid w:val="00171F9D"/>
    <w:rsid w:val="0017216E"/>
    <w:rsid w:val="0017269F"/>
    <w:rsid w:val="001731BD"/>
    <w:rsid w:val="00174E8B"/>
    <w:rsid w:val="001802A9"/>
    <w:rsid w:val="001804BD"/>
    <w:rsid w:val="00180672"/>
    <w:rsid w:val="0018097B"/>
    <w:rsid w:val="00181D6D"/>
    <w:rsid w:val="00181FC4"/>
    <w:rsid w:val="0018281E"/>
    <w:rsid w:val="00184740"/>
    <w:rsid w:val="0018514A"/>
    <w:rsid w:val="001924F9"/>
    <w:rsid w:val="00194A17"/>
    <w:rsid w:val="00195876"/>
    <w:rsid w:val="00196797"/>
    <w:rsid w:val="001A2061"/>
    <w:rsid w:val="001A2F92"/>
    <w:rsid w:val="001A71F5"/>
    <w:rsid w:val="001A74E7"/>
    <w:rsid w:val="001A7987"/>
    <w:rsid w:val="001A7A1B"/>
    <w:rsid w:val="001B01EA"/>
    <w:rsid w:val="001B237C"/>
    <w:rsid w:val="001B44EC"/>
    <w:rsid w:val="001B465C"/>
    <w:rsid w:val="001B4A21"/>
    <w:rsid w:val="001B6B27"/>
    <w:rsid w:val="001C483E"/>
    <w:rsid w:val="001C4EBF"/>
    <w:rsid w:val="001C677E"/>
    <w:rsid w:val="001D13F7"/>
    <w:rsid w:val="001D192B"/>
    <w:rsid w:val="001D1A6C"/>
    <w:rsid w:val="001D2942"/>
    <w:rsid w:val="001E2800"/>
    <w:rsid w:val="001E4B58"/>
    <w:rsid w:val="001E7D8E"/>
    <w:rsid w:val="001F12D8"/>
    <w:rsid w:val="001F17E9"/>
    <w:rsid w:val="001F57B5"/>
    <w:rsid w:val="001F6986"/>
    <w:rsid w:val="00201E37"/>
    <w:rsid w:val="00206FFB"/>
    <w:rsid w:val="002110D9"/>
    <w:rsid w:val="002110E0"/>
    <w:rsid w:val="0021168C"/>
    <w:rsid w:val="00211FDE"/>
    <w:rsid w:val="00215A37"/>
    <w:rsid w:val="00217804"/>
    <w:rsid w:val="002217DD"/>
    <w:rsid w:val="00222D8B"/>
    <w:rsid w:val="002239C2"/>
    <w:rsid w:val="0022493D"/>
    <w:rsid w:val="00226706"/>
    <w:rsid w:val="0023257E"/>
    <w:rsid w:val="00233600"/>
    <w:rsid w:val="00233B43"/>
    <w:rsid w:val="00237CCE"/>
    <w:rsid w:val="002410C4"/>
    <w:rsid w:val="00241152"/>
    <w:rsid w:val="002425A4"/>
    <w:rsid w:val="002446E8"/>
    <w:rsid w:val="00245AB4"/>
    <w:rsid w:val="00245DA9"/>
    <w:rsid w:val="00245DF0"/>
    <w:rsid w:val="00250E13"/>
    <w:rsid w:val="00252409"/>
    <w:rsid w:val="00257B5F"/>
    <w:rsid w:val="00257F07"/>
    <w:rsid w:val="0026170B"/>
    <w:rsid w:val="00262B9F"/>
    <w:rsid w:val="00265180"/>
    <w:rsid w:val="0027289D"/>
    <w:rsid w:val="002738D0"/>
    <w:rsid w:val="00274760"/>
    <w:rsid w:val="0027697A"/>
    <w:rsid w:val="002769F7"/>
    <w:rsid w:val="002778BE"/>
    <w:rsid w:val="00281F65"/>
    <w:rsid w:val="00282196"/>
    <w:rsid w:val="0028270F"/>
    <w:rsid w:val="00282979"/>
    <w:rsid w:val="0028528A"/>
    <w:rsid w:val="00286021"/>
    <w:rsid w:val="002A14C8"/>
    <w:rsid w:val="002A1E5D"/>
    <w:rsid w:val="002A2D13"/>
    <w:rsid w:val="002A4179"/>
    <w:rsid w:val="002A4F9F"/>
    <w:rsid w:val="002A54A4"/>
    <w:rsid w:val="002B208F"/>
    <w:rsid w:val="002B374A"/>
    <w:rsid w:val="002B576D"/>
    <w:rsid w:val="002B71D7"/>
    <w:rsid w:val="002B7825"/>
    <w:rsid w:val="002C0EC3"/>
    <w:rsid w:val="002C554E"/>
    <w:rsid w:val="002C5FE5"/>
    <w:rsid w:val="002D0271"/>
    <w:rsid w:val="002D5809"/>
    <w:rsid w:val="002D5C51"/>
    <w:rsid w:val="002E57E4"/>
    <w:rsid w:val="002F02BD"/>
    <w:rsid w:val="002F1C33"/>
    <w:rsid w:val="002F2E80"/>
    <w:rsid w:val="002F463D"/>
    <w:rsid w:val="002F4CBD"/>
    <w:rsid w:val="0030057E"/>
    <w:rsid w:val="0030310F"/>
    <w:rsid w:val="00303305"/>
    <w:rsid w:val="00304E25"/>
    <w:rsid w:val="00305289"/>
    <w:rsid w:val="003057CC"/>
    <w:rsid w:val="00305D83"/>
    <w:rsid w:val="0030606F"/>
    <w:rsid w:val="00306527"/>
    <w:rsid w:val="00306818"/>
    <w:rsid w:val="00310388"/>
    <w:rsid w:val="003204A9"/>
    <w:rsid w:val="00322264"/>
    <w:rsid w:val="00327E7B"/>
    <w:rsid w:val="00334278"/>
    <w:rsid w:val="00336637"/>
    <w:rsid w:val="00337CFB"/>
    <w:rsid w:val="003418E0"/>
    <w:rsid w:val="0034299D"/>
    <w:rsid w:val="00343FC1"/>
    <w:rsid w:val="00345BE5"/>
    <w:rsid w:val="003463CE"/>
    <w:rsid w:val="00350F98"/>
    <w:rsid w:val="00351325"/>
    <w:rsid w:val="0035339B"/>
    <w:rsid w:val="003537FB"/>
    <w:rsid w:val="00353DA2"/>
    <w:rsid w:val="0035501B"/>
    <w:rsid w:val="00356197"/>
    <w:rsid w:val="003607DF"/>
    <w:rsid w:val="00371F27"/>
    <w:rsid w:val="00373464"/>
    <w:rsid w:val="00375951"/>
    <w:rsid w:val="0037679C"/>
    <w:rsid w:val="00383FE9"/>
    <w:rsid w:val="00387E5E"/>
    <w:rsid w:val="00387F60"/>
    <w:rsid w:val="00390ADE"/>
    <w:rsid w:val="00391660"/>
    <w:rsid w:val="003932B3"/>
    <w:rsid w:val="003933B5"/>
    <w:rsid w:val="003A24E7"/>
    <w:rsid w:val="003A6456"/>
    <w:rsid w:val="003A7399"/>
    <w:rsid w:val="003A7F2E"/>
    <w:rsid w:val="003B0B45"/>
    <w:rsid w:val="003B10AA"/>
    <w:rsid w:val="003B3AD1"/>
    <w:rsid w:val="003B51CB"/>
    <w:rsid w:val="003B6079"/>
    <w:rsid w:val="003B6986"/>
    <w:rsid w:val="003B72F7"/>
    <w:rsid w:val="003C6684"/>
    <w:rsid w:val="003D048A"/>
    <w:rsid w:val="003D122B"/>
    <w:rsid w:val="003D15CF"/>
    <w:rsid w:val="003D193E"/>
    <w:rsid w:val="003D4568"/>
    <w:rsid w:val="003D4574"/>
    <w:rsid w:val="003E05D3"/>
    <w:rsid w:val="003E1F30"/>
    <w:rsid w:val="003F0A8F"/>
    <w:rsid w:val="003F1A3D"/>
    <w:rsid w:val="003F2837"/>
    <w:rsid w:val="003F4B41"/>
    <w:rsid w:val="003F7052"/>
    <w:rsid w:val="003F70C0"/>
    <w:rsid w:val="00401A81"/>
    <w:rsid w:val="00401D53"/>
    <w:rsid w:val="004032A2"/>
    <w:rsid w:val="00405210"/>
    <w:rsid w:val="00410548"/>
    <w:rsid w:val="00410A04"/>
    <w:rsid w:val="00411317"/>
    <w:rsid w:val="00411AA2"/>
    <w:rsid w:val="004122C0"/>
    <w:rsid w:val="0041738A"/>
    <w:rsid w:val="004223A9"/>
    <w:rsid w:val="004235DC"/>
    <w:rsid w:val="004258BF"/>
    <w:rsid w:val="004262C6"/>
    <w:rsid w:val="004363C1"/>
    <w:rsid w:val="00440F51"/>
    <w:rsid w:val="00443427"/>
    <w:rsid w:val="004436E9"/>
    <w:rsid w:val="004450C2"/>
    <w:rsid w:val="00445E2A"/>
    <w:rsid w:val="00450205"/>
    <w:rsid w:val="004517B2"/>
    <w:rsid w:val="004528EC"/>
    <w:rsid w:val="004532AD"/>
    <w:rsid w:val="00457003"/>
    <w:rsid w:val="004639DE"/>
    <w:rsid w:val="00471691"/>
    <w:rsid w:val="0047414D"/>
    <w:rsid w:val="004744AE"/>
    <w:rsid w:val="00476240"/>
    <w:rsid w:val="00476F6A"/>
    <w:rsid w:val="00477F0C"/>
    <w:rsid w:val="0048081F"/>
    <w:rsid w:val="00487EAD"/>
    <w:rsid w:val="00490344"/>
    <w:rsid w:val="00491C8D"/>
    <w:rsid w:val="004925B9"/>
    <w:rsid w:val="0049274D"/>
    <w:rsid w:val="004A004C"/>
    <w:rsid w:val="004A0090"/>
    <w:rsid w:val="004A1B8B"/>
    <w:rsid w:val="004A3065"/>
    <w:rsid w:val="004A4D4F"/>
    <w:rsid w:val="004A5CB2"/>
    <w:rsid w:val="004A7D03"/>
    <w:rsid w:val="004B13F6"/>
    <w:rsid w:val="004B3900"/>
    <w:rsid w:val="004B558B"/>
    <w:rsid w:val="004C03E1"/>
    <w:rsid w:val="004C1596"/>
    <w:rsid w:val="004C4A84"/>
    <w:rsid w:val="004C54CB"/>
    <w:rsid w:val="004C7B76"/>
    <w:rsid w:val="004D0748"/>
    <w:rsid w:val="004D2150"/>
    <w:rsid w:val="004D401E"/>
    <w:rsid w:val="004E2FF3"/>
    <w:rsid w:val="004E306C"/>
    <w:rsid w:val="004E380E"/>
    <w:rsid w:val="004E5F79"/>
    <w:rsid w:val="004E7F61"/>
    <w:rsid w:val="004F05F0"/>
    <w:rsid w:val="004F0DB8"/>
    <w:rsid w:val="004F7589"/>
    <w:rsid w:val="004F7683"/>
    <w:rsid w:val="00500ADF"/>
    <w:rsid w:val="005045DD"/>
    <w:rsid w:val="00505D8D"/>
    <w:rsid w:val="005115EE"/>
    <w:rsid w:val="005130B7"/>
    <w:rsid w:val="005134C4"/>
    <w:rsid w:val="00513AD6"/>
    <w:rsid w:val="005147FE"/>
    <w:rsid w:val="00515437"/>
    <w:rsid w:val="00516FC6"/>
    <w:rsid w:val="00520354"/>
    <w:rsid w:val="00520361"/>
    <w:rsid w:val="005205FB"/>
    <w:rsid w:val="00521E39"/>
    <w:rsid w:val="005270B1"/>
    <w:rsid w:val="00531497"/>
    <w:rsid w:val="00531655"/>
    <w:rsid w:val="00535BDB"/>
    <w:rsid w:val="00535D39"/>
    <w:rsid w:val="00540C59"/>
    <w:rsid w:val="00546548"/>
    <w:rsid w:val="00546574"/>
    <w:rsid w:val="00550118"/>
    <w:rsid w:val="00552F82"/>
    <w:rsid w:val="005536F1"/>
    <w:rsid w:val="00556189"/>
    <w:rsid w:val="00560C58"/>
    <w:rsid w:val="00562DBB"/>
    <w:rsid w:val="005645F4"/>
    <w:rsid w:val="00565A42"/>
    <w:rsid w:val="005665F0"/>
    <w:rsid w:val="00567FB9"/>
    <w:rsid w:val="00575147"/>
    <w:rsid w:val="00575498"/>
    <w:rsid w:val="00577D03"/>
    <w:rsid w:val="00577F42"/>
    <w:rsid w:val="00580AC9"/>
    <w:rsid w:val="005A0F5A"/>
    <w:rsid w:val="005A4A50"/>
    <w:rsid w:val="005A593A"/>
    <w:rsid w:val="005A5E2F"/>
    <w:rsid w:val="005A7461"/>
    <w:rsid w:val="005B1555"/>
    <w:rsid w:val="005B3447"/>
    <w:rsid w:val="005B7FD4"/>
    <w:rsid w:val="005C0607"/>
    <w:rsid w:val="005C093B"/>
    <w:rsid w:val="005C0CDE"/>
    <w:rsid w:val="005C26E2"/>
    <w:rsid w:val="005C3868"/>
    <w:rsid w:val="005C5F52"/>
    <w:rsid w:val="005D09C4"/>
    <w:rsid w:val="005D2376"/>
    <w:rsid w:val="005D4563"/>
    <w:rsid w:val="005D57D1"/>
    <w:rsid w:val="005D6381"/>
    <w:rsid w:val="005D6C0A"/>
    <w:rsid w:val="005E137D"/>
    <w:rsid w:val="005E3A7D"/>
    <w:rsid w:val="005E4EB1"/>
    <w:rsid w:val="005F1237"/>
    <w:rsid w:val="005F3833"/>
    <w:rsid w:val="005F4454"/>
    <w:rsid w:val="0060037F"/>
    <w:rsid w:val="0060174F"/>
    <w:rsid w:val="00601C98"/>
    <w:rsid w:val="00602A1C"/>
    <w:rsid w:val="00606287"/>
    <w:rsid w:val="00606780"/>
    <w:rsid w:val="0061223A"/>
    <w:rsid w:val="00612B20"/>
    <w:rsid w:val="006146A9"/>
    <w:rsid w:val="00615EF1"/>
    <w:rsid w:val="00616060"/>
    <w:rsid w:val="0061645F"/>
    <w:rsid w:val="00620A4A"/>
    <w:rsid w:val="0063020E"/>
    <w:rsid w:val="006303CA"/>
    <w:rsid w:val="00631B6C"/>
    <w:rsid w:val="006321EF"/>
    <w:rsid w:val="006328B6"/>
    <w:rsid w:val="006331C7"/>
    <w:rsid w:val="0063544C"/>
    <w:rsid w:val="0063672A"/>
    <w:rsid w:val="00637355"/>
    <w:rsid w:val="0064176A"/>
    <w:rsid w:val="00644E88"/>
    <w:rsid w:val="006455D0"/>
    <w:rsid w:val="00645909"/>
    <w:rsid w:val="006476A1"/>
    <w:rsid w:val="00652494"/>
    <w:rsid w:val="006551A9"/>
    <w:rsid w:val="00655870"/>
    <w:rsid w:val="0066194F"/>
    <w:rsid w:val="0066713F"/>
    <w:rsid w:val="00670D06"/>
    <w:rsid w:val="0067141E"/>
    <w:rsid w:val="006722EC"/>
    <w:rsid w:val="006767FE"/>
    <w:rsid w:val="00676BF8"/>
    <w:rsid w:val="0068211F"/>
    <w:rsid w:val="0068317D"/>
    <w:rsid w:val="006908F8"/>
    <w:rsid w:val="006914B7"/>
    <w:rsid w:val="00691718"/>
    <w:rsid w:val="00692797"/>
    <w:rsid w:val="00695F8E"/>
    <w:rsid w:val="006966F5"/>
    <w:rsid w:val="0069715E"/>
    <w:rsid w:val="00697200"/>
    <w:rsid w:val="006A108B"/>
    <w:rsid w:val="006A1A61"/>
    <w:rsid w:val="006A4482"/>
    <w:rsid w:val="006A4A95"/>
    <w:rsid w:val="006A5E1D"/>
    <w:rsid w:val="006A6CFF"/>
    <w:rsid w:val="006A768F"/>
    <w:rsid w:val="006B08BC"/>
    <w:rsid w:val="006B1202"/>
    <w:rsid w:val="006B3A5A"/>
    <w:rsid w:val="006B451B"/>
    <w:rsid w:val="006B7BFD"/>
    <w:rsid w:val="006C083D"/>
    <w:rsid w:val="006C11C7"/>
    <w:rsid w:val="006C4A02"/>
    <w:rsid w:val="006C5551"/>
    <w:rsid w:val="006C6D7C"/>
    <w:rsid w:val="006C72A2"/>
    <w:rsid w:val="006C7758"/>
    <w:rsid w:val="006D01FA"/>
    <w:rsid w:val="006D2974"/>
    <w:rsid w:val="006D4D49"/>
    <w:rsid w:val="006D51F0"/>
    <w:rsid w:val="006D5C81"/>
    <w:rsid w:val="006D60D6"/>
    <w:rsid w:val="006E033B"/>
    <w:rsid w:val="006E073F"/>
    <w:rsid w:val="006E0E8A"/>
    <w:rsid w:val="006E1134"/>
    <w:rsid w:val="006E1FDC"/>
    <w:rsid w:val="006E6322"/>
    <w:rsid w:val="006E78AD"/>
    <w:rsid w:val="006E7CA1"/>
    <w:rsid w:val="006F2A75"/>
    <w:rsid w:val="006F5B71"/>
    <w:rsid w:val="00701656"/>
    <w:rsid w:val="0070224C"/>
    <w:rsid w:val="007036F7"/>
    <w:rsid w:val="00705CB5"/>
    <w:rsid w:val="00707C37"/>
    <w:rsid w:val="0071000B"/>
    <w:rsid w:val="00712527"/>
    <w:rsid w:val="007145A2"/>
    <w:rsid w:val="0071785B"/>
    <w:rsid w:val="00723314"/>
    <w:rsid w:val="00724737"/>
    <w:rsid w:val="00727367"/>
    <w:rsid w:val="00732FE2"/>
    <w:rsid w:val="007331C5"/>
    <w:rsid w:val="00733289"/>
    <w:rsid w:val="007429E3"/>
    <w:rsid w:val="00742DE1"/>
    <w:rsid w:val="00747601"/>
    <w:rsid w:val="007506FC"/>
    <w:rsid w:val="0075161A"/>
    <w:rsid w:val="00751EDC"/>
    <w:rsid w:val="00753C7E"/>
    <w:rsid w:val="0075500A"/>
    <w:rsid w:val="007605E3"/>
    <w:rsid w:val="00761174"/>
    <w:rsid w:val="007621D4"/>
    <w:rsid w:val="00766A6A"/>
    <w:rsid w:val="007671AE"/>
    <w:rsid w:val="007712B9"/>
    <w:rsid w:val="00772691"/>
    <w:rsid w:val="00772BAA"/>
    <w:rsid w:val="00776538"/>
    <w:rsid w:val="0078039D"/>
    <w:rsid w:val="00781C13"/>
    <w:rsid w:val="0078442C"/>
    <w:rsid w:val="0078676C"/>
    <w:rsid w:val="007869BE"/>
    <w:rsid w:val="0079429B"/>
    <w:rsid w:val="00796268"/>
    <w:rsid w:val="007973DB"/>
    <w:rsid w:val="00797FE3"/>
    <w:rsid w:val="007A3005"/>
    <w:rsid w:val="007A5FF2"/>
    <w:rsid w:val="007B36A8"/>
    <w:rsid w:val="007B793F"/>
    <w:rsid w:val="007C4C1E"/>
    <w:rsid w:val="007C6232"/>
    <w:rsid w:val="007C7654"/>
    <w:rsid w:val="007D2174"/>
    <w:rsid w:val="007D29E5"/>
    <w:rsid w:val="007D6CD7"/>
    <w:rsid w:val="007E777B"/>
    <w:rsid w:val="007F023F"/>
    <w:rsid w:val="007F15BC"/>
    <w:rsid w:val="007F1F18"/>
    <w:rsid w:val="007F20BA"/>
    <w:rsid w:val="007F2778"/>
    <w:rsid w:val="007F3242"/>
    <w:rsid w:val="007F3A69"/>
    <w:rsid w:val="007F6AA4"/>
    <w:rsid w:val="00801E34"/>
    <w:rsid w:val="00807550"/>
    <w:rsid w:val="00812C25"/>
    <w:rsid w:val="0081336A"/>
    <w:rsid w:val="00823362"/>
    <w:rsid w:val="0082476E"/>
    <w:rsid w:val="008253D7"/>
    <w:rsid w:val="00827A63"/>
    <w:rsid w:val="00831B74"/>
    <w:rsid w:val="00831E15"/>
    <w:rsid w:val="008372B5"/>
    <w:rsid w:val="00846B0B"/>
    <w:rsid w:val="00850846"/>
    <w:rsid w:val="0085086D"/>
    <w:rsid w:val="00852452"/>
    <w:rsid w:val="008541D6"/>
    <w:rsid w:val="00856A2E"/>
    <w:rsid w:val="00857CFC"/>
    <w:rsid w:val="0086106F"/>
    <w:rsid w:val="008617B6"/>
    <w:rsid w:val="00863BB9"/>
    <w:rsid w:val="00865958"/>
    <w:rsid w:val="00865EBB"/>
    <w:rsid w:val="00867539"/>
    <w:rsid w:val="008701D0"/>
    <w:rsid w:val="00871712"/>
    <w:rsid w:val="00873365"/>
    <w:rsid w:val="00875DFE"/>
    <w:rsid w:val="00881A2B"/>
    <w:rsid w:val="00881A8D"/>
    <w:rsid w:val="00883B40"/>
    <w:rsid w:val="00884E77"/>
    <w:rsid w:val="008867B6"/>
    <w:rsid w:val="00886E9F"/>
    <w:rsid w:val="00890FC8"/>
    <w:rsid w:val="008A31AD"/>
    <w:rsid w:val="008A4070"/>
    <w:rsid w:val="008B429A"/>
    <w:rsid w:val="008B652A"/>
    <w:rsid w:val="008C2611"/>
    <w:rsid w:val="008C41D7"/>
    <w:rsid w:val="008C4B40"/>
    <w:rsid w:val="008C6A01"/>
    <w:rsid w:val="008D3506"/>
    <w:rsid w:val="008D607A"/>
    <w:rsid w:val="008D6CD2"/>
    <w:rsid w:val="008E4315"/>
    <w:rsid w:val="008E4548"/>
    <w:rsid w:val="008E4A14"/>
    <w:rsid w:val="008E505A"/>
    <w:rsid w:val="008E639E"/>
    <w:rsid w:val="008E7827"/>
    <w:rsid w:val="008F0E59"/>
    <w:rsid w:val="008F25E4"/>
    <w:rsid w:val="008F25F7"/>
    <w:rsid w:val="008F260E"/>
    <w:rsid w:val="008F29E5"/>
    <w:rsid w:val="008F54AD"/>
    <w:rsid w:val="008F6606"/>
    <w:rsid w:val="00901323"/>
    <w:rsid w:val="00904F88"/>
    <w:rsid w:val="00905FAF"/>
    <w:rsid w:val="0090754E"/>
    <w:rsid w:val="00912B27"/>
    <w:rsid w:val="00913D63"/>
    <w:rsid w:val="0091483D"/>
    <w:rsid w:val="00917D6A"/>
    <w:rsid w:val="009209F5"/>
    <w:rsid w:val="009234B9"/>
    <w:rsid w:val="00925114"/>
    <w:rsid w:val="009272AB"/>
    <w:rsid w:val="00932136"/>
    <w:rsid w:val="00932DC5"/>
    <w:rsid w:val="0093378F"/>
    <w:rsid w:val="009351D8"/>
    <w:rsid w:val="009357D4"/>
    <w:rsid w:val="00935A11"/>
    <w:rsid w:val="00951E25"/>
    <w:rsid w:val="0095248D"/>
    <w:rsid w:val="0095256F"/>
    <w:rsid w:val="0096440E"/>
    <w:rsid w:val="009664BE"/>
    <w:rsid w:val="0096670F"/>
    <w:rsid w:val="00966DF1"/>
    <w:rsid w:val="00970282"/>
    <w:rsid w:val="00970620"/>
    <w:rsid w:val="00972CAF"/>
    <w:rsid w:val="0097354F"/>
    <w:rsid w:val="00974A55"/>
    <w:rsid w:val="00975921"/>
    <w:rsid w:val="009761C5"/>
    <w:rsid w:val="0097637C"/>
    <w:rsid w:val="0098064B"/>
    <w:rsid w:val="0098141D"/>
    <w:rsid w:val="00990416"/>
    <w:rsid w:val="00990C17"/>
    <w:rsid w:val="00994D63"/>
    <w:rsid w:val="0099561F"/>
    <w:rsid w:val="009A05BC"/>
    <w:rsid w:val="009A0A6D"/>
    <w:rsid w:val="009A635E"/>
    <w:rsid w:val="009A6C58"/>
    <w:rsid w:val="009A77E8"/>
    <w:rsid w:val="009B04B8"/>
    <w:rsid w:val="009B0707"/>
    <w:rsid w:val="009B0907"/>
    <w:rsid w:val="009B1880"/>
    <w:rsid w:val="009B3C4E"/>
    <w:rsid w:val="009B4929"/>
    <w:rsid w:val="009B6C63"/>
    <w:rsid w:val="009B6F12"/>
    <w:rsid w:val="009C6BF5"/>
    <w:rsid w:val="009C6D25"/>
    <w:rsid w:val="009C7002"/>
    <w:rsid w:val="009C773C"/>
    <w:rsid w:val="009D23B4"/>
    <w:rsid w:val="009D44B9"/>
    <w:rsid w:val="009D46B8"/>
    <w:rsid w:val="009D5A48"/>
    <w:rsid w:val="009D5FE9"/>
    <w:rsid w:val="009E1B3D"/>
    <w:rsid w:val="009E392C"/>
    <w:rsid w:val="009E3B94"/>
    <w:rsid w:val="009E497C"/>
    <w:rsid w:val="009E5F83"/>
    <w:rsid w:val="009F2043"/>
    <w:rsid w:val="009F2127"/>
    <w:rsid w:val="009F3586"/>
    <w:rsid w:val="009F49D5"/>
    <w:rsid w:val="009F5770"/>
    <w:rsid w:val="009F616F"/>
    <w:rsid w:val="00A02979"/>
    <w:rsid w:val="00A04200"/>
    <w:rsid w:val="00A04FDA"/>
    <w:rsid w:val="00A05236"/>
    <w:rsid w:val="00A127CC"/>
    <w:rsid w:val="00A12DE4"/>
    <w:rsid w:val="00A13864"/>
    <w:rsid w:val="00A140F0"/>
    <w:rsid w:val="00A15BB3"/>
    <w:rsid w:val="00A15F6F"/>
    <w:rsid w:val="00A20890"/>
    <w:rsid w:val="00A20ECC"/>
    <w:rsid w:val="00A216BC"/>
    <w:rsid w:val="00A2364A"/>
    <w:rsid w:val="00A24A4F"/>
    <w:rsid w:val="00A31EB7"/>
    <w:rsid w:val="00A32819"/>
    <w:rsid w:val="00A3442F"/>
    <w:rsid w:val="00A37444"/>
    <w:rsid w:val="00A379EF"/>
    <w:rsid w:val="00A43D86"/>
    <w:rsid w:val="00A44770"/>
    <w:rsid w:val="00A4541F"/>
    <w:rsid w:val="00A5217D"/>
    <w:rsid w:val="00A528B1"/>
    <w:rsid w:val="00A54D3F"/>
    <w:rsid w:val="00A561A0"/>
    <w:rsid w:val="00A568A1"/>
    <w:rsid w:val="00A61C54"/>
    <w:rsid w:val="00A6226A"/>
    <w:rsid w:val="00A62451"/>
    <w:rsid w:val="00A629F2"/>
    <w:rsid w:val="00A62D6F"/>
    <w:rsid w:val="00A646FE"/>
    <w:rsid w:val="00A64B43"/>
    <w:rsid w:val="00A65194"/>
    <w:rsid w:val="00A65599"/>
    <w:rsid w:val="00A67B93"/>
    <w:rsid w:val="00A739AF"/>
    <w:rsid w:val="00A77157"/>
    <w:rsid w:val="00A822CF"/>
    <w:rsid w:val="00A8245F"/>
    <w:rsid w:val="00A8301E"/>
    <w:rsid w:val="00A83902"/>
    <w:rsid w:val="00A8390F"/>
    <w:rsid w:val="00A85D12"/>
    <w:rsid w:val="00A8677E"/>
    <w:rsid w:val="00A87B6A"/>
    <w:rsid w:val="00A903E4"/>
    <w:rsid w:val="00A904FA"/>
    <w:rsid w:val="00A947AC"/>
    <w:rsid w:val="00AA48E9"/>
    <w:rsid w:val="00AA5C14"/>
    <w:rsid w:val="00AB1B50"/>
    <w:rsid w:val="00AB1C4F"/>
    <w:rsid w:val="00AB242A"/>
    <w:rsid w:val="00AB3223"/>
    <w:rsid w:val="00AB7ABD"/>
    <w:rsid w:val="00AC03BD"/>
    <w:rsid w:val="00AC54B6"/>
    <w:rsid w:val="00AC65A4"/>
    <w:rsid w:val="00AD0E02"/>
    <w:rsid w:val="00AD488D"/>
    <w:rsid w:val="00AD49BA"/>
    <w:rsid w:val="00AD7DAC"/>
    <w:rsid w:val="00AE5248"/>
    <w:rsid w:val="00AE6C50"/>
    <w:rsid w:val="00AE7A36"/>
    <w:rsid w:val="00AE7BCF"/>
    <w:rsid w:val="00AF0C80"/>
    <w:rsid w:val="00AF109C"/>
    <w:rsid w:val="00AF17AE"/>
    <w:rsid w:val="00AF625D"/>
    <w:rsid w:val="00AF76F3"/>
    <w:rsid w:val="00B07E5E"/>
    <w:rsid w:val="00B16730"/>
    <w:rsid w:val="00B218F4"/>
    <w:rsid w:val="00B23CC4"/>
    <w:rsid w:val="00B27AE0"/>
    <w:rsid w:val="00B32E51"/>
    <w:rsid w:val="00B3682C"/>
    <w:rsid w:val="00B4509F"/>
    <w:rsid w:val="00B45F71"/>
    <w:rsid w:val="00B50F72"/>
    <w:rsid w:val="00B51380"/>
    <w:rsid w:val="00B52814"/>
    <w:rsid w:val="00B52E35"/>
    <w:rsid w:val="00B57769"/>
    <w:rsid w:val="00B608F1"/>
    <w:rsid w:val="00B6532B"/>
    <w:rsid w:val="00B72313"/>
    <w:rsid w:val="00B743D7"/>
    <w:rsid w:val="00B747FB"/>
    <w:rsid w:val="00B77247"/>
    <w:rsid w:val="00B82006"/>
    <w:rsid w:val="00B8617C"/>
    <w:rsid w:val="00B86B2C"/>
    <w:rsid w:val="00B86DE3"/>
    <w:rsid w:val="00B87986"/>
    <w:rsid w:val="00B87F0B"/>
    <w:rsid w:val="00B90383"/>
    <w:rsid w:val="00B927EE"/>
    <w:rsid w:val="00B93882"/>
    <w:rsid w:val="00B94225"/>
    <w:rsid w:val="00B94ECE"/>
    <w:rsid w:val="00B95108"/>
    <w:rsid w:val="00B9533B"/>
    <w:rsid w:val="00BA28C2"/>
    <w:rsid w:val="00BA3D3B"/>
    <w:rsid w:val="00BA47F8"/>
    <w:rsid w:val="00BA6CE2"/>
    <w:rsid w:val="00BB0266"/>
    <w:rsid w:val="00BB18BF"/>
    <w:rsid w:val="00BB1E52"/>
    <w:rsid w:val="00BB2C50"/>
    <w:rsid w:val="00BB3223"/>
    <w:rsid w:val="00BB3E39"/>
    <w:rsid w:val="00BB4C01"/>
    <w:rsid w:val="00BB6097"/>
    <w:rsid w:val="00BC1915"/>
    <w:rsid w:val="00BC2FA5"/>
    <w:rsid w:val="00BC3542"/>
    <w:rsid w:val="00BD0152"/>
    <w:rsid w:val="00BD415F"/>
    <w:rsid w:val="00BD50C1"/>
    <w:rsid w:val="00BE1711"/>
    <w:rsid w:val="00BE63FA"/>
    <w:rsid w:val="00BF4091"/>
    <w:rsid w:val="00BF56C4"/>
    <w:rsid w:val="00BF7966"/>
    <w:rsid w:val="00C033C3"/>
    <w:rsid w:val="00C0390C"/>
    <w:rsid w:val="00C07DD9"/>
    <w:rsid w:val="00C1226F"/>
    <w:rsid w:val="00C14D51"/>
    <w:rsid w:val="00C20184"/>
    <w:rsid w:val="00C2169E"/>
    <w:rsid w:val="00C21EA6"/>
    <w:rsid w:val="00C23AF1"/>
    <w:rsid w:val="00C247EF"/>
    <w:rsid w:val="00C25151"/>
    <w:rsid w:val="00C26010"/>
    <w:rsid w:val="00C27000"/>
    <w:rsid w:val="00C31190"/>
    <w:rsid w:val="00C3404F"/>
    <w:rsid w:val="00C35148"/>
    <w:rsid w:val="00C352C2"/>
    <w:rsid w:val="00C37B78"/>
    <w:rsid w:val="00C37EF6"/>
    <w:rsid w:val="00C4046B"/>
    <w:rsid w:val="00C41BC6"/>
    <w:rsid w:val="00C54013"/>
    <w:rsid w:val="00C549E9"/>
    <w:rsid w:val="00C55ADC"/>
    <w:rsid w:val="00C56B03"/>
    <w:rsid w:val="00C609AE"/>
    <w:rsid w:val="00C61BFD"/>
    <w:rsid w:val="00C62110"/>
    <w:rsid w:val="00C621DC"/>
    <w:rsid w:val="00C633F8"/>
    <w:rsid w:val="00C67103"/>
    <w:rsid w:val="00C7150F"/>
    <w:rsid w:val="00C71EF8"/>
    <w:rsid w:val="00C72E5C"/>
    <w:rsid w:val="00C74EFE"/>
    <w:rsid w:val="00C75B6E"/>
    <w:rsid w:val="00C76DBD"/>
    <w:rsid w:val="00C77ACF"/>
    <w:rsid w:val="00C77E6B"/>
    <w:rsid w:val="00C810EE"/>
    <w:rsid w:val="00C811ED"/>
    <w:rsid w:val="00C8318D"/>
    <w:rsid w:val="00C8454B"/>
    <w:rsid w:val="00C84647"/>
    <w:rsid w:val="00C84808"/>
    <w:rsid w:val="00C9073A"/>
    <w:rsid w:val="00C91550"/>
    <w:rsid w:val="00C935F5"/>
    <w:rsid w:val="00C93965"/>
    <w:rsid w:val="00C97E6F"/>
    <w:rsid w:val="00CA052F"/>
    <w:rsid w:val="00CA0EA8"/>
    <w:rsid w:val="00CA140F"/>
    <w:rsid w:val="00CA161A"/>
    <w:rsid w:val="00CA176C"/>
    <w:rsid w:val="00CA3183"/>
    <w:rsid w:val="00CA41B2"/>
    <w:rsid w:val="00CA4FC3"/>
    <w:rsid w:val="00CB6F2C"/>
    <w:rsid w:val="00CB7524"/>
    <w:rsid w:val="00CC2DC4"/>
    <w:rsid w:val="00CC3C5D"/>
    <w:rsid w:val="00CC61D1"/>
    <w:rsid w:val="00CC684A"/>
    <w:rsid w:val="00CC783C"/>
    <w:rsid w:val="00CC7AB6"/>
    <w:rsid w:val="00CD3638"/>
    <w:rsid w:val="00CD63FC"/>
    <w:rsid w:val="00CD79EA"/>
    <w:rsid w:val="00CD7FA7"/>
    <w:rsid w:val="00CE182A"/>
    <w:rsid w:val="00CE389D"/>
    <w:rsid w:val="00CE5DCF"/>
    <w:rsid w:val="00CE6A91"/>
    <w:rsid w:val="00CE7401"/>
    <w:rsid w:val="00CF6B2A"/>
    <w:rsid w:val="00D01E2E"/>
    <w:rsid w:val="00D06F8D"/>
    <w:rsid w:val="00D14F4F"/>
    <w:rsid w:val="00D17934"/>
    <w:rsid w:val="00D2048E"/>
    <w:rsid w:val="00D2369E"/>
    <w:rsid w:val="00D26825"/>
    <w:rsid w:val="00D2781F"/>
    <w:rsid w:val="00D3288D"/>
    <w:rsid w:val="00D400E4"/>
    <w:rsid w:val="00D40F7B"/>
    <w:rsid w:val="00D41B88"/>
    <w:rsid w:val="00D4526E"/>
    <w:rsid w:val="00D4591D"/>
    <w:rsid w:val="00D479BE"/>
    <w:rsid w:val="00D5071C"/>
    <w:rsid w:val="00D52346"/>
    <w:rsid w:val="00D5680B"/>
    <w:rsid w:val="00D63B6A"/>
    <w:rsid w:val="00D641B6"/>
    <w:rsid w:val="00D81358"/>
    <w:rsid w:val="00D87B8E"/>
    <w:rsid w:val="00D90023"/>
    <w:rsid w:val="00D93053"/>
    <w:rsid w:val="00D93E98"/>
    <w:rsid w:val="00D94773"/>
    <w:rsid w:val="00D9679D"/>
    <w:rsid w:val="00DA0968"/>
    <w:rsid w:val="00DA09D9"/>
    <w:rsid w:val="00DA0A61"/>
    <w:rsid w:val="00DA0FC0"/>
    <w:rsid w:val="00DA143B"/>
    <w:rsid w:val="00DA5F85"/>
    <w:rsid w:val="00DB11D5"/>
    <w:rsid w:val="00DB3EF2"/>
    <w:rsid w:val="00DB4170"/>
    <w:rsid w:val="00DB556E"/>
    <w:rsid w:val="00DB7AC5"/>
    <w:rsid w:val="00DB7BBA"/>
    <w:rsid w:val="00DC18CC"/>
    <w:rsid w:val="00DC48A7"/>
    <w:rsid w:val="00DC62A3"/>
    <w:rsid w:val="00DC6C65"/>
    <w:rsid w:val="00DD1349"/>
    <w:rsid w:val="00DD5CE2"/>
    <w:rsid w:val="00DD7AAB"/>
    <w:rsid w:val="00DE136E"/>
    <w:rsid w:val="00DE180A"/>
    <w:rsid w:val="00DE2F72"/>
    <w:rsid w:val="00DE3589"/>
    <w:rsid w:val="00DE3E3C"/>
    <w:rsid w:val="00DE7F16"/>
    <w:rsid w:val="00DF0C6D"/>
    <w:rsid w:val="00DF5666"/>
    <w:rsid w:val="00DF651A"/>
    <w:rsid w:val="00E01909"/>
    <w:rsid w:val="00E01C8D"/>
    <w:rsid w:val="00E03D6B"/>
    <w:rsid w:val="00E05F53"/>
    <w:rsid w:val="00E06140"/>
    <w:rsid w:val="00E07542"/>
    <w:rsid w:val="00E10A05"/>
    <w:rsid w:val="00E11A68"/>
    <w:rsid w:val="00E11FDE"/>
    <w:rsid w:val="00E14912"/>
    <w:rsid w:val="00E15A06"/>
    <w:rsid w:val="00E17E17"/>
    <w:rsid w:val="00E20D17"/>
    <w:rsid w:val="00E21553"/>
    <w:rsid w:val="00E231DE"/>
    <w:rsid w:val="00E24CB8"/>
    <w:rsid w:val="00E262F2"/>
    <w:rsid w:val="00E26DF2"/>
    <w:rsid w:val="00E31D54"/>
    <w:rsid w:val="00E34910"/>
    <w:rsid w:val="00E4036B"/>
    <w:rsid w:val="00E40C6E"/>
    <w:rsid w:val="00E40E35"/>
    <w:rsid w:val="00E41A37"/>
    <w:rsid w:val="00E43D5D"/>
    <w:rsid w:val="00E46A05"/>
    <w:rsid w:val="00E52584"/>
    <w:rsid w:val="00E541AF"/>
    <w:rsid w:val="00E55631"/>
    <w:rsid w:val="00E56FB0"/>
    <w:rsid w:val="00E5724D"/>
    <w:rsid w:val="00E578E5"/>
    <w:rsid w:val="00E613A9"/>
    <w:rsid w:val="00E623B9"/>
    <w:rsid w:val="00E63C11"/>
    <w:rsid w:val="00E73A2C"/>
    <w:rsid w:val="00E73E36"/>
    <w:rsid w:val="00E74936"/>
    <w:rsid w:val="00E76D9B"/>
    <w:rsid w:val="00E77AB7"/>
    <w:rsid w:val="00E83992"/>
    <w:rsid w:val="00E84A12"/>
    <w:rsid w:val="00E9008E"/>
    <w:rsid w:val="00E90203"/>
    <w:rsid w:val="00E940D1"/>
    <w:rsid w:val="00E96114"/>
    <w:rsid w:val="00E9721E"/>
    <w:rsid w:val="00E97C87"/>
    <w:rsid w:val="00EA0E0A"/>
    <w:rsid w:val="00EA1F85"/>
    <w:rsid w:val="00EA2DA9"/>
    <w:rsid w:val="00EA4486"/>
    <w:rsid w:val="00EA69EB"/>
    <w:rsid w:val="00EA6D9A"/>
    <w:rsid w:val="00EB02B2"/>
    <w:rsid w:val="00EB0C5E"/>
    <w:rsid w:val="00EB0D16"/>
    <w:rsid w:val="00EB358A"/>
    <w:rsid w:val="00EB3DC5"/>
    <w:rsid w:val="00EB4EEE"/>
    <w:rsid w:val="00EC1B5C"/>
    <w:rsid w:val="00EC573B"/>
    <w:rsid w:val="00ED1606"/>
    <w:rsid w:val="00ED2EE5"/>
    <w:rsid w:val="00ED6A17"/>
    <w:rsid w:val="00EE09EC"/>
    <w:rsid w:val="00EE0A46"/>
    <w:rsid w:val="00EE0B4F"/>
    <w:rsid w:val="00EE24C1"/>
    <w:rsid w:val="00EE32BC"/>
    <w:rsid w:val="00EE57E4"/>
    <w:rsid w:val="00EE5B22"/>
    <w:rsid w:val="00EE5B3C"/>
    <w:rsid w:val="00EF1799"/>
    <w:rsid w:val="00EF217C"/>
    <w:rsid w:val="00EF3048"/>
    <w:rsid w:val="00EF4758"/>
    <w:rsid w:val="00EF5587"/>
    <w:rsid w:val="00EF5966"/>
    <w:rsid w:val="00EF6781"/>
    <w:rsid w:val="00EF7156"/>
    <w:rsid w:val="00F008AD"/>
    <w:rsid w:val="00F02338"/>
    <w:rsid w:val="00F02EE4"/>
    <w:rsid w:val="00F057D6"/>
    <w:rsid w:val="00F0591E"/>
    <w:rsid w:val="00F064AF"/>
    <w:rsid w:val="00F06E67"/>
    <w:rsid w:val="00F07F13"/>
    <w:rsid w:val="00F12320"/>
    <w:rsid w:val="00F132D3"/>
    <w:rsid w:val="00F133F7"/>
    <w:rsid w:val="00F20D55"/>
    <w:rsid w:val="00F23A99"/>
    <w:rsid w:val="00F26308"/>
    <w:rsid w:val="00F26D38"/>
    <w:rsid w:val="00F2750C"/>
    <w:rsid w:val="00F317FB"/>
    <w:rsid w:val="00F32FAC"/>
    <w:rsid w:val="00F33C8A"/>
    <w:rsid w:val="00F3697C"/>
    <w:rsid w:val="00F40680"/>
    <w:rsid w:val="00F40CEF"/>
    <w:rsid w:val="00F417AA"/>
    <w:rsid w:val="00F42348"/>
    <w:rsid w:val="00F44CBC"/>
    <w:rsid w:val="00F47939"/>
    <w:rsid w:val="00F518A1"/>
    <w:rsid w:val="00F51CE6"/>
    <w:rsid w:val="00F53215"/>
    <w:rsid w:val="00F5565A"/>
    <w:rsid w:val="00F56E7D"/>
    <w:rsid w:val="00F60008"/>
    <w:rsid w:val="00F6063E"/>
    <w:rsid w:val="00F64998"/>
    <w:rsid w:val="00F672F8"/>
    <w:rsid w:val="00F70E6B"/>
    <w:rsid w:val="00F725B6"/>
    <w:rsid w:val="00F73D82"/>
    <w:rsid w:val="00F74380"/>
    <w:rsid w:val="00F777E7"/>
    <w:rsid w:val="00F85C24"/>
    <w:rsid w:val="00F8625E"/>
    <w:rsid w:val="00F8672F"/>
    <w:rsid w:val="00F86A9D"/>
    <w:rsid w:val="00F8750E"/>
    <w:rsid w:val="00F87730"/>
    <w:rsid w:val="00F901D9"/>
    <w:rsid w:val="00F92517"/>
    <w:rsid w:val="00F9399C"/>
    <w:rsid w:val="00F9494B"/>
    <w:rsid w:val="00F97E21"/>
    <w:rsid w:val="00FA008A"/>
    <w:rsid w:val="00FA0EEA"/>
    <w:rsid w:val="00FA305F"/>
    <w:rsid w:val="00FA6D31"/>
    <w:rsid w:val="00FB0D48"/>
    <w:rsid w:val="00FB246A"/>
    <w:rsid w:val="00FB3CB1"/>
    <w:rsid w:val="00FB5BA5"/>
    <w:rsid w:val="00FB5DB0"/>
    <w:rsid w:val="00FB6328"/>
    <w:rsid w:val="00FC22A0"/>
    <w:rsid w:val="00FC293A"/>
    <w:rsid w:val="00FC37A4"/>
    <w:rsid w:val="00FC3C97"/>
    <w:rsid w:val="00FC7096"/>
    <w:rsid w:val="00FD0D3C"/>
    <w:rsid w:val="00FD11E5"/>
    <w:rsid w:val="00FD142B"/>
    <w:rsid w:val="00FD19B2"/>
    <w:rsid w:val="00FD269E"/>
    <w:rsid w:val="00FD45BC"/>
    <w:rsid w:val="00FD4CE0"/>
    <w:rsid w:val="00FD705E"/>
    <w:rsid w:val="00FE0065"/>
    <w:rsid w:val="00FE20E1"/>
    <w:rsid w:val="00FE23B7"/>
    <w:rsid w:val="00FE47A1"/>
    <w:rsid w:val="00FE4F02"/>
    <w:rsid w:val="00FE7E0A"/>
    <w:rsid w:val="00FF1275"/>
    <w:rsid w:val="00FF495F"/>
    <w:rsid w:val="00FF5A4C"/>
    <w:rsid w:val="00FF6159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50C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1C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06E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78B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37C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7C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37C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37CCE"/>
    <w:rPr>
      <w:b/>
      <w:bCs/>
    </w:rPr>
  </w:style>
  <w:style w:type="character" w:customStyle="1" w:styleId="TematkomentarzaZnak">
    <w:name w:val="Temat komentarza Znak"/>
    <w:link w:val="Tematkomentarza"/>
    <w:rsid w:val="00237CCE"/>
    <w:rPr>
      <w:b/>
      <w:bCs/>
      <w:lang w:eastAsia="en-US"/>
    </w:rPr>
  </w:style>
  <w:style w:type="paragraph" w:customStyle="1" w:styleId="Redakcjainfo">
    <w:name w:val="!_Redakcja_info"/>
    <w:qFormat/>
    <w:rsid w:val="00913D63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customStyle="1" w:styleId="Pytaniaipolecenia">
    <w:name w:val="Pytania i polecenia"/>
    <w:basedOn w:val="Akapitzlist"/>
    <w:link w:val="PytaniaipoleceniaZnak"/>
    <w:qFormat/>
    <w:rsid w:val="00A904FA"/>
    <w:pPr>
      <w:numPr>
        <w:numId w:val="13"/>
      </w:numPr>
      <w:spacing w:after="160" w:line="259" w:lineRule="auto"/>
      <w:contextualSpacing/>
      <w:jc w:val="both"/>
    </w:pPr>
    <w:rPr>
      <w:rFonts w:ascii="Times New Roman" w:hAnsi="Times New Roman"/>
      <w:color w:val="984806"/>
      <w:sz w:val="24"/>
    </w:rPr>
  </w:style>
  <w:style w:type="character" w:customStyle="1" w:styleId="PytaniaipoleceniaZnak">
    <w:name w:val="Pytania i polecenia Znak"/>
    <w:link w:val="Pytaniaipolecenia"/>
    <w:rsid w:val="00A904FA"/>
    <w:rPr>
      <w:rFonts w:ascii="Times New Roman" w:hAnsi="Times New Roman"/>
      <w:color w:val="984806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04FA"/>
    <w:pPr>
      <w:ind w:left="708"/>
    </w:pPr>
  </w:style>
  <w:style w:type="paragraph" w:customStyle="1" w:styleId="tytupodrozdziau">
    <w:name w:val="tytuł podrozdziału"/>
    <w:basedOn w:val="Normalny"/>
    <w:link w:val="tytupodrozdziauZnak"/>
    <w:qFormat/>
    <w:rsid w:val="00262B9F"/>
    <w:pPr>
      <w:spacing w:after="160" w:line="259" w:lineRule="auto"/>
      <w:jc w:val="both"/>
    </w:pPr>
    <w:rPr>
      <w:rFonts w:ascii="Arial" w:hAnsi="Arial"/>
      <w:color w:val="C0504D"/>
      <w:sz w:val="28"/>
      <w:szCs w:val="32"/>
    </w:rPr>
  </w:style>
  <w:style w:type="character" w:customStyle="1" w:styleId="tytupodrozdziauZnak">
    <w:name w:val="tytuł podrozdziału Znak"/>
    <w:link w:val="tytupodrozdziau"/>
    <w:rsid w:val="00262B9F"/>
    <w:rPr>
      <w:rFonts w:ascii="Arial" w:hAnsi="Arial"/>
      <w:color w:val="C0504D"/>
      <w:sz w:val="28"/>
      <w:szCs w:val="32"/>
      <w:lang w:eastAsia="en-US"/>
    </w:rPr>
  </w:style>
  <w:style w:type="paragraph" w:customStyle="1" w:styleId="Tytultabeli">
    <w:name w:val="!_Tytul_tabeli"/>
    <w:basedOn w:val="Normalny"/>
    <w:link w:val="TytultabeliZnak"/>
    <w:qFormat/>
    <w:rsid w:val="006E033B"/>
    <w:pPr>
      <w:spacing w:after="160" w:line="259" w:lineRule="auto"/>
      <w:jc w:val="center"/>
    </w:pPr>
    <w:rPr>
      <w:rFonts w:ascii="Times New Roman" w:hAnsi="Times New Roman"/>
      <w:b/>
      <w:sz w:val="24"/>
    </w:rPr>
  </w:style>
  <w:style w:type="character" w:customStyle="1" w:styleId="TytultabeliZnak">
    <w:name w:val="!_Tytul_tabeli Znak"/>
    <w:link w:val="Tytultabeli"/>
    <w:rsid w:val="006E033B"/>
    <w:rPr>
      <w:rFonts w:ascii="Times New Roman" w:hAnsi="Times New Roman"/>
      <w:b/>
      <w:sz w:val="24"/>
      <w:szCs w:val="22"/>
      <w:lang w:eastAsia="en-US"/>
    </w:rPr>
  </w:style>
  <w:style w:type="paragraph" w:customStyle="1" w:styleId="Tytupodrozdziau0">
    <w:name w:val="Tytuł podrozdziału"/>
    <w:basedOn w:val="Normalny"/>
    <w:link w:val="TytupodrozdziauZnak0"/>
    <w:qFormat/>
    <w:rsid w:val="0093213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D7D31"/>
      <w:sz w:val="28"/>
      <w:szCs w:val="28"/>
    </w:rPr>
  </w:style>
  <w:style w:type="character" w:customStyle="1" w:styleId="TytupodrozdziauZnak0">
    <w:name w:val="Tytuł podrozdziału Znak"/>
    <w:link w:val="Tytupodrozdziau0"/>
    <w:rsid w:val="00932136"/>
    <w:rPr>
      <w:rFonts w:ascii="Arial" w:hAnsi="Arial" w:cs="Arial"/>
      <w:color w:val="ED7D31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73D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973DB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unhideWhenUsed/>
    <w:rsid w:val="007973DB"/>
    <w:rPr>
      <w:vertAlign w:val="superscript"/>
    </w:rPr>
  </w:style>
  <w:style w:type="paragraph" w:customStyle="1" w:styleId="tytuywykresw">
    <w:name w:val="tytuły wykresów"/>
    <w:basedOn w:val="Normalny"/>
    <w:link w:val="tytuywykreswZnak"/>
    <w:qFormat/>
    <w:rsid w:val="00CC61D1"/>
    <w:pPr>
      <w:spacing w:after="160" w:line="259" w:lineRule="auto"/>
      <w:jc w:val="both"/>
    </w:pPr>
    <w:rPr>
      <w:rFonts w:ascii="Times New Roman" w:hAnsi="Times New Roman"/>
      <w:color w:val="538135"/>
      <w:sz w:val="24"/>
      <w:szCs w:val="28"/>
    </w:rPr>
  </w:style>
  <w:style w:type="character" w:customStyle="1" w:styleId="tytuywykreswZnak">
    <w:name w:val="tytuły wykresów Znak"/>
    <w:link w:val="tytuywykresw"/>
    <w:rsid w:val="00CC61D1"/>
    <w:rPr>
      <w:rFonts w:ascii="Times New Roman" w:hAnsi="Times New Roman"/>
      <w:color w:val="538135"/>
      <w:sz w:val="24"/>
      <w:szCs w:val="28"/>
      <w:lang w:eastAsia="en-US"/>
    </w:rPr>
  </w:style>
  <w:style w:type="paragraph" w:customStyle="1" w:styleId="cwiczenia">
    <w:name w:val="!_cwiczenia"/>
    <w:basedOn w:val="Normalny"/>
    <w:link w:val="cwiczeniaZnak"/>
    <w:qFormat/>
    <w:rsid w:val="00DD1349"/>
    <w:pPr>
      <w:numPr>
        <w:numId w:val="14"/>
      </w:numPr>
      <w:suppressAutoHyphens/>
      <w:autoSpaceDN w:val="0"/>
      <w:textAlignment w:val="baseline"/>
    </w:pPr>
    <w:rPr>
      <w:rFonts w:ascii="Times New Roman" w:eastAsia="SimSun" w:hAnsi="Times New Roman"/>
      <w:color w:val="00B050"/>
      <w:kern w:val="3"/>
      <w:sz w:val="28"/>
      <w:szCs w:val="28"/>
    </w:rPr>
  </w:style>
  <w:style w:type="character" w:customStyle="1" w:styleId="cwiczeniaZnak">
    <w:name w:val="!_cwiczenia Znak"/>
    <w:link w:val="cwiczenia"/>
    <w:rsid w:val="00DD1349"/>
    <w:rPr>
      <w:rFonts w:ascii="Times New Roman" w:eastAsia="SimSun" w:hAnsi="Times New Roman"/>
      <w:color w:val="00B050"/>
      <w:kern w:val="3"/>
      <w:sz w:val="28"/>
      <w:szCs w:val="28"/>
      <w:lang w:eastAsia="en-US"/>
    </w:rPr>
  </w:style>
  <w:style w:type="character" w:customStyle="1" w:styleId="Bold">
    <w:name w:val="!_Bold"/>
    <w:uiPriority w:val="1"/>
    <w:qFormat/>
    <w:rsid w:val="008867B6"/>
    <w:rPr>
      <w:b/>
      <w:bCs/>
    </w:rPr>
  </w:style>
  <w:style w:type="paragraph" w:customStyle="1" w:styleId="Podsumowanie">
    <w:name w:val="Podsumowanie"/>
    <w:basedOn w:val="Akapitzlist"/>
    <w:link w:val="PodsumowanieZnak"/>
    <w:qFormat/>
    <w:rsid w:val="00DE7F16"/>
    <w:pPr>
      <w:numPr>
        <w:numId w:val="15"/>
      </w:numPr>
      <w:spacing w:after="160" w:line="259" w:lineRule="auto"/>
      <w:contextualSpacing/>
      <w:jc w:val="both"/>
    </w:pPr>
    <w:rPr>
      <w:rFonts w:ascii="Times New Roman" w:hAnsi="Times New Roman"/>
      <w:color w:val="1F4E79"/>
      <w:sz w:val="24"/>
    </w:rPr>
  </w:style>
  <w:style w:type="character" w:customStyle="1" w:styleId="PodsumowanieZnak">
    <w:name w:val="Podsumowanie Znak"/>
    <w:link w:val="Podsumowanie"/>
    <w:rsid w:val="00DE7F16"/>
    <w:rPr>
      <w:rFonts w:ascii="Times New Roman" w:hAnsi="Times New Roman"/>
      <w:color w:val="1F4E79"/>
      <w:sz w:val="24"/>
      <w:szCs w:val="22"/>
      <w:lang w:eastAsia="en-US"/>
    </w:rPr>
  </w:style>
  <w:style w:type="paragraph" w:customStyle="1" w:styleId="cwiczeniatytul">
    <w:name w:val="!_cwiczenia_tytul"/>
    <w:basedOn w:val="Normalny"/>
    <w:link w:val="cwiczeniatytulZnak"/>
    <w:qFormat/>
    <w:rsid w:val="00095A0E"/>
    <w:pPr>
      <w:spacing w:after="160" w:line="259" w:lineRule="auto"/>
    </w:pPr>
    <w:rPr>
      <w:rFonts w:ascii="Times New Roman" w:hAnsi="Times New Roman"/>
      <w:color w:val="00B050"/>
      <w:sz w:val="24"/>
    </w:rPr>
  </w:style>
  <w:style w:type="character" w:customStyle="1" w:styleId="cwiczeniatytulZnak">
    <w:name w:val="!_cwiczenia_tytul Znak"/>
    <w:link w:val="cwiczeniatytul"/>
    <w:rsid w:val="00095A0E"/>
    <w:rPr>
      <w:rFonts w:ascii="Times New Roman" w:hAnsi="Times New Roman"/>
      <w:color w:val="00B050"/>
      <w:sz w:val="24"/>
      <w:szCs w:val="22"/>
      <w:lang w:eastAsia="en-US"/>
    </w:rPr>
  </w:style>
  <w:style w:type="paragraph" w:customStyle="1" w:styleId="normalny0">
    <w:name w:val="normalny"/>
    <w:basedOn w:val="Normalny"/>
    <w:link w:val="normalnyZnak"/>
    <w:qFormat/>
    <w:rsid w:val="00A31EB7"/>
    <w:pPr>
      <w:spacing w:after="160" w:line="259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ormalnyZnak">
    <w:name w:val="normalny Znak"/>
    <w:link w:val="normalny0"/>
    <w:rsid w:val="00A31EB7"/>
    <w:rPr>
      <w:rFonts w:ascii="Times New Roman" w:hAnsi="Times New Roman"/>
      <w:sz w:val="24"/>
      <w:szCs w:val="24"/>
      <w:lang w:eastAsia="en-US"/>
    </w:rPr>
  </w:style>
  <w:style w:type="paragraph" w:customStyle="1" w:styleId="Tekstglowny">
    <w:name w:val="!_Tekst_glowny"/>
    <w:basedOn w:val="Normalny"/>
    <w:link w:val="TekstglownyZnak"/>
    <w:qFormat/>
    <w:rsid w:val="00F20D55"/>
    <w:pPr>
      <w:spacing w:after="160" w:line="259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glownyZnak">
    <w:name w:val="!_Tekst_glowny Znak"/>
    <w:link w:val="Tekstglowny"/>
    <w:rsid w:val="00F20D55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AB1C4F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AB1C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5621-AF74-4281-A5EB-6DFFB92F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6699</Words>
  <Characters>40196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>Microsoft</Company>
  <LinksUpToDate>false</LinksUpToDate>
  <CharactersWithSpaces>46802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Kinga Oleksa-Skubisz</cp:lastModifiedBy>
  <cp:revision>2</cp:revision>
  <cp:lastPrinted>2019-05-29T09:50:00Z</cp:lastPrinted>
  <dcterms:created xsi:type="dcterms:W3CDTF">2020-09-02T19:40:00Z</dcterms:created>
  <dcterms:modified xsi:type="dcterms:W3CDTF">2020-09-02T19:40:00Z</dcterms:modified>
</cp:coreProperties>
</file>