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7B" w:rsidRDefault="37AAD4DF" w:rsidP="1F6F0B75">
      <w:pPr>
        <w:spacing w:line="240" w:lineRule="auto"/>
        <w:jc w:val="center"/>
      </w:pPr>
      <w:r w:rsidRPr="1F6F0B75">
        <w:rPr>
          <w:rFonts w:ascii="Calibri" w:eastAsia="Calibri" w:hAnsi="Calibri" w:cs="Calibri"/>
          <w:b/>
          <w:bCs/>
        </w:rPr>
        <w:t xml:space="preserve">PRZEDMIOTOWY SYSTEM OCENIANIA Z JĘZYKA </w:t>
      </w:r>
      <w:r w:rsidR="00F35494">
        <w:rPr>
          <w:rFonts w:ascii="Calibri" w:eastAsia="Calibri" w:hAnsi="Calibri" w:cs="Calibri"/>
          <w:b/>
          <w:bCs/>
        </w:rPr>
        <w:t>OBCEGO</w:t>
      </w:r>
    </w:p>
    <w:p w:rsidR="006E2C7B" w:rsidRDefault="37AAD4DF" w:rsidP="1F6F0B75">
      <w:pPr>
        <w:spacing w:line="240" w:lineRule="auto"/>
        <w:jc w:val="center"/>
      </w:pPr>
      <w:r w:rsidRPr="1F6F0B75">
        <w:rPr>
          <w:rFonts w:ascii="Calibri" w:eastAsia="Calibri" w:hAnsi="Calibri" w:cs="Calibri"/>
          <w:b/>
          <w:bCs/>
        </w:rPr>
        <w:t>W SZKOLE PODSTAWOWEJ W GRZEBIENISKU</w:t>
      </w:r>
    </w:p>
    <w:p w:rsidR="006E2C7B" w:rsidRDefault="37AAD4DF" w:rsidP="1F6F0B75">
      <w:pPr>
        <w:spacing w:line="240" w:lineRule="auto"/>
        <w:jc w:val="center"/>
      </w:pPr>
      <w:r w:rsidRPr="1F6F0B75">
        <w:rPr>
          <w:rFonts w:ascii="Calibri" w:eastAsia="Calibri" w:hAnsi="Calibri" w:cs="Calibri"/>
          <w:b/>
          <w:bCs/>
        </w:rPr>
        <w:t>DLA KLAS I – III</w:t>
      </w:r>
    </w:p>
    <w:p w:rsidR="006E2C7B" w:rsidRDefault="006E2C7B" w:rsidP="1F6F0B75">
      <w:pPr>
        <w:spacing w:line="240" w:lineRule="auto"/>
        <w:jc w:val="center"/>
      </w:pPr>
    </w:p>
    <w:p w:rsidR="006E2C7B" w:rsidRDefault="37AAD4DF" w:rsidP="1F6F0B75">
      <w:pPr>
        <w:spacing w:line="240" w:lineRule="auto"/>
      </w:pPr>
      <w:r w:rsidRPr="1F6F0B75">
        <w:rPr>
          <w:rFonts w:ascii="Calibri" w:eastAsia="Calibri" w:hAnsi="Calibri" w:cs="Calibri"/>
        </w:rPr>
        <w:t>→ Uczeń na każdej lekcji ma podręcznik, zeszyt ćwiczeń oraz zeszyt przedmiotowy.</w:t>
      </w:r>
    </w:p>
    <w:p w:rsidR="006E2C7B" w:rsidRDefault="37AAD4DF" w:rsidP="1F6F0B75">
      <w:pPr>
        <w:spacing w:line="240" w:lineRule="auto"/>
      </w:pPr>
      <w:r w:rsidRPr="1F6F0B75">
        <w:rPr>
          <w:rFonts w:ascii="Calibri" w:eastAsia="Calibri" w:hAnsi="Calibri" w:cs="Calibri"/>
        </w:rPr>
        <w:t xml:space="preserve">→ Brak zeszytu, podręcznika lub zadania domowego oznacza „minus” - 3 minusy równają się </w:t>
      </w:r>
      <w:r>
        <w:tab/>
      </w:r>
      <w:r w:rsidRPr="1F6F0B75">
        <w:rPr>
          <w:rFonts w:ascii="Calibri" w:eastAsia="Calibri" w:hAnsi="Calibri" w:cs="Calibri"/>
        </w:rPr>
        <w:t>ocenie niedostatecznej.</w:t>
      </w:r>
    </w:p>
    <w:p w:rsidR="006E2C7B" w:rsidRDefault="37AAD4DF" w:rsidP="1F6F0B75">
      <w:pPr>
        <w:spacing w:line="240" w:lineRule="auto"/>
      </w:pPr>
      <w:r w:rsidRPr="1F6F0B75">
        <w:rPr>
          <w:rFonts w:ascii="Calibri" w:eastAsia="Calibri" w:hAnsi="Calibri" w:cs="Calibri"/>
        </w:rPr>
        <w:t>→ Poprawnie zrobione zadanie domowe nagradzane jest „plusem” - 3 plusy za zadania domowe dają ocenę bardzo dobrą.</w:t>
      </w:r>
    </w:p>
    <w:p w:rsidR="006E2C7B" w:rsidRDefault="37AAD4DF" w:rsidP="1F6F0B75">
      <w:pPr>
        <w:spacing w:line="240" w:lineRule="auto"/>
      </w:pPr>
      <w:r w:rsidRPr="1F6F0B75">
        <w:rPr>
          <w:rFonts w:ascii="Calibri" w:eastAsia="Calibri" w:hAnsi="Calibri" w:cs="Calibri"/>
        </w:rPr>
        <w:t>→ Aktywność na lekcji jest również nagradzana plusami – 5 plusów daje ocenę bardzo dobrą.</w:t>
      </w:r>
    </w:p>
    <w:p w:rsidR="006E2C7B" w:rsidRDefault="37AAD4DF" w:rsidP="1F6F0B75">
      <w:pPr>
        <w:spacing w:line="240" w:lineRule="auto"/>
      </w:pPr>
      <w:r w:rsidRPr="1F6F0B75">
        <w:rPr>
          <w:rFonts w:ascii="Calibri" w:eastAsia="Calibri" w:hAnsi="Calibri" w:cs="Calibri"/>
        </w:rPr>
        <w:t xml:space="preserve">→ Ocenę z testu, kartkówki lub odpowiedzi ustnej można poprawiać, jeśli jest niższa niż dobra. </w:t>
      </w:r>
      <w:r>
        <w:tab/>
      </w:r>
      <w:r w:rsidRPr="1F6F0B75">
        <w:rPr>
          <w:rFonts w:ascii="Calibri" w:eastAsia="Calibri" w:hAnsi="Calibri" w:cs="Calibri"/>
        </w:rPr>
        <w:t>Termin poprawy to dwa tygodnie.</w:t>
      </w:r>
    </w:p>
    <w:p w:rsidR="006E2C7B" w:rsidRDefault="37AAD4DF" w:rsidP="1F6F0B75">
      <w:pPr>
        <w:spacing w:line="240" w:lineRule="auto"/>
      </w:pPr>
      <w:r w:rsidRPr="1F6F0B75">
        <w:rPr>
          <w:rFonts w:ascii="Calibri" w:eastAsia="Calibri" w:hAnsi="Calibri" w:cs="Calibri"/>
        </w:rPr>
        <w:t>→ Przynajmniej raz w półroczu nauczyciel ocenia zeszyt ćwiczeń.</w:t>
      </w:r>
    </w:p>
    <w:p w:rsidR="006E2C7B" w:rsidRDefault="37AAD4DF" w:rsidP="1F6F0B75">
      <w:pPr>
        <w:spacing w:line="240" w:lineRule="auto"/>
      </w:pPr>
      <w:r w:rsidRPr="1F6F0B75">
        <w:rPr>
          <w:rFonts w:ascii="Calibri" w:eastAsia="Calibri" w:hAnsi="Calibri" w:cs="Calibri"/>
        </w:rPr>
        <w:t xml:space="preserve">→ Z powodu dłuższej nieobecności uczeń ma obowiązek napisać zaległe prace oraz uzupełnić </w:t>
      </w:r>
      <w:r>
        <w:tab/>
      </w:r>
      <w:r w:rsidRPr="1F6F0B75">
        <w:rPr>
          <w:rFonts w:ascii="Calibri" w:eastAsia="Calibri" w:hAnsi="Calibri" w:cs="Calibri"/>
        </w:rPr>
        <w:t>zeszyt przedmiotowy i ćwiczenia – ma na to 2 tygodnie.</w:t>
      </w:r>
    </w:p>
    <w:p w:rsidR="006E2C7B" w:rsidRDefault="37AAD4DF" w:rsidP="1F6F0B75">
      <w:pPr>
        <w:spacing w:line="240" w:lineRule="auto"/>
      </w:pPr>
      <w:r w:rsidRPr="1F6F0B75">
        <w:rPr>
          <w:rFonts w:ascii="Calibri" w:eastAsia="Calibri" w:hAnsi="Calibri" w:cs="Calibri"/>
        </w:rPr>
        <w:t>→ Jednodniowe nieobecności nie zwalniają ucznia od bieżącego przygotowania.</w:t>
      </w:r>
    </w:p>
    <w:p w:rsidR="006E2C7B" w:rsidRDefault="37AAD4DF" w:rsidP="1F6F0B75">
      <w:pPr>
        <w:spacing w:line="240" w:lineRule="auto"/>
      </w:pPr>
      <w:r w:rsidRPr="1F6F0B75">
        <w:rPr>
          <w:rFonts w:ascii="Calibri" w:eastAsia="Calibri" w:hAnsi="Calibri" w:cs="Calibri"/>
        </w:rPr>
        <w:t xml:space="preserve">→ Każdy uczeń ma prawo do dwóch </w:t>
      </w:r>
      <w:proofErr w:type="spellStart"/>
      <w:r w:rsidRPr="1F6F0B75">
        <w:rPr>
          <w:rFonts w:ascii="Calibri" w:eastAsia="Calibri" w:hAnsi="Calibri" w:cs="Calibri"/>
        </w:rPr>
        <w:t>nieprzygotowań</w:t>
      </w:r>
      <w:proofErr w:type="spellEnd"/>
      <w:r w:rsidRPr="1F6F0B75">
        <w:rPr>
          <w:rFonts w:ascii="Calibri" w:eastAsia="Calibri" w:hAnsi="Calibri" w:cs="Calibri"/>
        </w:rPr>
        <w:t xml:space="preserve"> w semestrze, które musi zgłosić na początku lekcji. Nieprzygotowanie nie obejmuje testów i zapowiedzianych kartkówek.</w:t>
      </w:r>
    </w:p>
    <w:p w:rsidR="006E2C7B" w:rsidRDefault="0006643D" w:rsidP="1F6F0B75">
      <w:pPr>
        <w:spacing w:line="240" w:lineRule="auto"/>
      </w:pPr>
      <w:r>
        <w:br/>
      </w:r>
      <w:r w:rsidR="37AAD4DF" w:rsidRPr="1F6F0B75">
        <w:rPr>
          <w:rFonts w:ascii="Calibri" w:eastAsia="Calibri" w:hAnsi="Calibri" w:cs="Calibri"/>
          <w:b/>
          <w:bCs/>
        </w:rPr>
        <w:t>FORMY SPRAWDZENIA WIADOMOŚCI</w:t>
      </w:r>
    </w:p>
    <w:p w:rsidR="006E2C7B" w:rsidRDefault="37AAD4DF" w:rsidP="1F6F0B75">
      <w:pPr>
        <w:spacing w:line="240" w:lineRule="auto"/>
      </w:pPr>
      <w:r w:rsidRPr="1F6F0B75">
        <w:rPr>
          <w:rFonts w:ascii="Calibri" w:eastAsia="Calibri" w:hAnsi="Calibri" w:cs="Calibri"/>
        </w:rPr>
        <w:t xml:space="preserve">→ </w:t>
      </w:r>
      <w:r w:rsidRPr="1F6F0B75">
        <w:rPr>
          <w:rFonts w:ascii="Calibri" w:eastAsia="Calibri" w:hAnsi="Calibri" w:cs="Calibri"/>
          <w:u w:val="single"/>
        </w:rPr>
        <w:t>Testy</w:t>
      </w:r>
      <w:r w:rsidRPr="1F6F0B75">
        <w:rPr>
          <w:rFonts w:ascii="Calibri" w:eastAsia="Calibri" w:hAnsi="Calibri" w:cs="Calibri"/>
        </w:rPr>
        <w:t xml:space="preserve"> – obejmują jeden dział tematyczny, są zapowiedziane z minimum tygodniowym wyprzedzeniem oraz poprzedzone powtórką.</w:t>
      </w:r>
    </w:p>
    <w:p w:rsidR="006E2C7B" w:rsidRDefault="37AAD4DF" w:rsidP="1F6F0B75">
      <w:pPr>
        <w:spacing w:line="240" w:lineRule="auto"/>
      </w:pPr>
      <w:r w:rsidRPr="1F6F0B75">
        <w:rPr>
          <w:rFonts w:ascii="Calibri" w:eastAsia="Calibri" w:hAnsi="Calibri" w:cs="Calibri"/>
        </w:rPr>
        <w:t xml:space="preserve">→ </w:t>
      </w:r>
      <w:r w:rsidRPr="1F6F0B75">
        <w:rPr>
          <w:rFonts w:ascii="Calibri" w:eastAsia="Calibri" w:hAnsi="Calibri" w:cs="Calibri"/>
          <w:u w:val="single"/>
        </w:rPr>
        <w:t>Kartkówki</w:t>
      </w:r>
      <w:r w:rsidRPr="1F6F0B75">
        <w:rPr>
          <w:rFonts w:ascii="Calibri" w:eastAsia="Calibri" w:hAnsi="Calibri" w:cs="Calibri"/>
        </w:rPr>
        <w:t xml:space="preserve"> – obejmują jeden temat, mogą być zapowiedziane na kolejną lekcję</w:t>
      </w:r>
      <w:r w:rsidR="5925DE03" w:rsidRPr="1F6F0B75">
        <w:rPr>
          <w:rFonts w:ascii="Calibri" w:eastAsia="Calibri" w:hAnsi="Calibri" w:cs="Calibri"/>
        </w:rPr>
        <w:t>.</w:t>
      </w:r>
    </w:p>
    <w:p w:rsidR="006E2C7B" w:rsidRDefault="37AAD4DF" w:rsidP="1F6F0B75">
      <w:pPr>
        <w:spacing w:line="240" w:lineRule="auto"/>
      </w:pPr>
      <w:r w:rsidRPr="1F6F0B75">
        <w:rPr>
          <w:rFonts w:ascii="Calibri" w:eastAsia="Calibri" w:hAnsi="Calibri" w:cs="Calibri"/>
        </w:rPr>
        <w:t>→ Odpowiedź ustna – obejmuje jeden temat</w:t>
      </w:r>
      <w:r w:rsidR="00F35494">
        <w:rPr>
          <w:rFonts w:ascii="Calibri" w:eastAsia="Calibri" w:hAnsi="Calibri" w:cs="Calibri"/>
        </w:rPr>
        <w:t xml:space="preserve"> lub zadaną piosenkę, rymowankę. </w:t>
      </w:r>
    </w:p>
    <w:p w:rsidR="006E2C7B" w:rsidRDefault="37AAD4DF" w:rsidP="1F6F0B75">
      <w:pPr>
        <w:spacing w:line="240" w:lineRule="auto"/>
        <w:rPr>
          <w:rFonts w:ascii="Calibri" w:eastAsia="Calibri" w:hAnsi="Calibri" w:cs="Calibri"/>
        </w:rPr>
      </w:pPr>
      <w:r w:rsidRPr="1F6F0B75">
        <w:rPr>
          <w:rFonts w:ascii="Calibri" w:eastAsia="Calibri" w:hAnsi="Calibri" w:cs="Calibri"/>
        </w:rPr>
        <w:t>→ Zadania domowe</w:t>
      </w:r>
      <w:r>
        <w:br/>
      </w:r>
    </w:p>
    <w:p w:rsidR="006E2C7B" w:rsidRDefault="37AAD4DF" w:rsidP="1F6F0B75">
      <w:pPr>
        <w:spacing w:line="240" w:lineRule="auto"/>
      </w:pPr>
      <w:r w:rsidRPr="1F6F0B75">
        <w:rPr>
          <w:rFonts w:ascii="Calibri" w:eastAsia="Calibri" w:hAnsi="Calibri" w:cs="Calibri"/>
          <w:b/>
          <w:bCs/>
        </w:rPr>
        <w:t>SKALA OCEN:</w:t>
      </w:r>
    </w:p>
    <w:p w:rsidR="006E2C7B" w:rsidRDefault="37AAD4DF" w:rsidP="1F6F0B75">
      <w:pPr>
        <w:spacing w:line="240" w:lineRule="auto"/>
      </w:pPr>
      <w:r w:rsidRPr="1F6F0B75">
        <w:rPr>
          <w:rFonts w:ascii="Calibri" w:eastAsia="Calibri" w:hAnsi="Calibri" w:cs="Calibri"/>
        </w:rPr>
        <w:t>→</w:t>
      </w:r>
      <w:r w:rsidRPr="1F6F0B75">
        <w:rPr>
          <w:rFonts w:ascii="Calibri" w:eastAsia="Calibri" w:hAnsi="Calibri" w:cs="Calibri"/>
          <w:b/>
          <w:bCs/>
        </w:rPr>
        <w:t xml:space="preserve"> 0 – 39% </w:t>
      </w:r>
      <w:r w:rsidRPr="1F6F0B75">
        <w:rPr>
          <w:rFonts w:ascii="Calibri" w:eastAsia="Calibri" w:hAnsi="Calibri" w:cs="Calibri"/>
        </w:rPr>
        <w:t>– ocena niedostateczna</w:t>
      </w:r>
    </w:p>
    <w:p w:rsidR="006E2C7B" w:rsidRDefault="37AAD4DF" w:rsidP="1F6F0B75">
      <w:pPr>
        <w:spacing w:line="240" w:lineRule="auto"/>
      </w:pPr>
      <w:r w:rsidRPr="1F6F0B75">
        <w:rPr>
          <w:rFonts w:ascii="Calibri" w:eastAsia="Calibri" w:hAnsi="Calibri" w:cs="Calibri"/>
        </w:rPr>
        <w:t xml:space="preserve">→ </w:t>
      </w:r>
      <w:r w:rsidRPr="1F6F0B75">
        <w:rPr>
          <w:rFonts w:ascii="Calibri" w:eastAsia="Calibri" w:hAnsi="Calibri" w:cs="Calibri"/>
          <w:b/>
          <w:bCs/>
        </w:rPr>
        <w:t xml:space="preserve">40% – 54% </w:t>
      </w:r>
      <w:r w:rsidRPr="1F6F0B75">
        <w:rPr>
          <w:rFonts w:ascii="Calibri" w:eastAsia="Calibri" w:hAnsi="Calibri" w:cs="Calibri"/>
        </w:rPr>
        <w:t>– ocena dopuszczająca</w:t>
      </w:r>
    </w:p>
    <w:p w:rsidR="006E2C7B" w:rsidRDefault="37AAD4DF" w:rsidP="1F6F0B75">
      <w:pPr>
        <w:spacing w:line="240" w:lineRule="auto"/>
      </w:pPr>
      <w:r w:rsidRPr="1F6F0B75">
        <w:rPr>
          <w:rFonts w:ascii="Calibri" w:eastAsia="Calibri" w:hAnsi="Calibri" w:cs="Calibri"/>
        </w:rPr>
        <w:t xml:space="preserve">→ </w:t>
      </w:r>
      <w:r w:rsidRPr="1F6F0B75">
        <w:rPr>
          <w:rFonts w:ascii="Calibri" w:eastAsia="Calibri" w:hAnsi="Calibri" w:cs="Calibri"/>
          <w:b/>
          <w:bCs/>
        </w:rPr>
        <w:t xml:space="preserve">55% – 69% </w:t>
      </w:r>
      <w:r w:rsidRPr="1F6F0B75">
        <w:rPr>
          <w:rFonts w:ascii="Calibri" w:eastAsia="Calibri" w:hAnsi="Calibri" w:cs="Calibri"/>
        </w:rPr>
        <w:t>– ocena dostateczna</w:t>
      </w:r>
    </w:p>
    <w:p w:rsidR="006E2C7B" w:rsidRDefault="37AAD4DF" w:rsidP="1F6F0B75">
      <w:pPr>
        <w:spacing w:line="240" w:lineRule="auto"/>
      </w:pPr>
      <w:r w:rsidRPr="1F6F0B75">
        <w:rPr>
          <w:rFonts w:ascii="Calibri" w:eastAsia="Calibri" w:hAnsi="Calibri" w:cs="Calibri"/>
        </w:rPr>
        <w:t xml:space="preserve">→ </w:t>
      </w:r>
      <w:r w:rsidRPr="1F6F0B75">
        <w:rPr>
          <w:rFonts w:ascii="Calibri" w:eastAsia="Calibri" w:hAnsi="Calibri" w:cs="Calibri"/>
          <w:b/>
          <w:bCs/>
        </w:rPr>
        <w:t xml:space="preserve">70% – 83% </w:t>
      </w:r>
      <w:r w:rsidRPr="1F6F0B75">
        <w:rPr>
          <w:rFonts w:ascii="Calibri" w:eastAsia="Calibri" w:hAnsi="Calibri" w:cs="Calibri"/>
        </w:rPr>
        <w:t>– ocena dobra</w:t>
      </w:r>
    </w:p>
    <w:p w:rsidR="006E2C7B" w:rsidRDefault="37AAD4DF" w:rsidP="1F6F0B75">
      <w:pPr>
        <w:spacing w:line="240" w:lineRule="auto"/>
      </w:pPr>
      <w:r w:rsidRPr="1F6F0B75">
        <w:rPr>
          <w:rFonts w:ascii="Calibri" w:eastAsia="Calibri" w:hAnsi="Calibri" w:cs="Calibri"/>
        </w:rPr>
        <w:t xml:space="preserve">→ </w:t>
      </w:r>
      <w:r w:rsidRPr="1F6F0B75">
        <w:rPr>
          <w:rFonts w:ascii="Calibri" w:eastAsia="Calibri" w:hAnsi="Calibri" w:cs="Calibri"/>
          <w:b/>
          <w:bCs/>
        </w:rPr>
        <w:t xml:space="preserve">84% – 95% </w:t>
      </w:r>
      <w:r w:rsidRPr="1F6F0B75">
        <w:rPr>
          <w:rFonts w:ascii="Calibri" w:eastAsia="Calibri" w:hAnsi="Calibri" w:cs="Calibri"/>
        </w:rPr>
        <w:t>– ocena bardzo dobra</w:t>
      </w:r>
    </w:p>
    <w:p w:rsidR="006E2C7B" w:rsidRDefault="37AAD4DF" w:rsidP="1F6F0B75">
      <w:pPr>
        <w:spacing w:line="240" w:lineRule="auto"/>
      </w:pPr>
      <w:r w:rsidRPr="1F6F0B75">
        <w:rPr>
          <w:rFonts w:ascii="Calibri" w:eastAsia="Calibri" w:hAnsi="Calibri" w:cs="Calibri"/>
        </w:rPr>
        <w:t xml:space="preserve">→ </w:t>
      </w:r>
      <w:r w:rsidRPr="1F6F0B75">
        <w:rPr>
          <w:rFonts w:ascii="Calibri" w:eastAsia="Calibri" w:hAnsi="Calibri" w:cs="Calibri"/>
          <w:b/>
          <w:bCs/>
        </w:rPr>
        <w:t xml:space="preserve">96% </w:t>
      </w:r>
      <w:r w:rsidRPr="1F6F0B75">
        <w:rPr>
          <w:rFonts w:ascii="Calibri" w:eastAsia="Calibri" w:hAnsi="Calibri" w:cs="Calibri"/>
        </w:rPr>
        <w:t xml:space="preserve">– </w:t>
      </w:r>
      <w:r w:rsidRPr="1F6F0B75">
        <w:rPr>
          <w:rFonts w:ascii="Calibri" w:eastAsia="Calibri" w:hAnsi="Calibri" w:cs="Calibri"/>
          <w:b/>
          <w:bCs/>
        </w:rPr>
        <w:t xml:space="preserve">100% </w:t>
      </w:r>
      <w:r w:rsidRPr="1F6F0B75">
        <w:rPr>
          <w:rFonts w:ascii="Calibri" w:eastAsia="Calibri" w:hAnsi="Calibri" w:cs="Calibri"/>
        </w:rPr>
        <w:t>– ocena celująca</w:t>
      </w:r>
    </w:p>
    <w:p w:rsidR="006E2C7B" w:rsidRDefault="0006643D" w:rsidP="1F6F0B75">
      <w:pPr>
        <w:spacing w:line="240" w:lineRule="auto"/>
      </w:pPr>
      <w:r>
        <w:br/>
      </w:r>
    </w:p>
    <w:p w:rsidR="006E2C7B" w:rsidRDefault="006E2C7B" w:rsidP="1F6F0B75">
      <w:pPr>
        <w:spacing w:line="240" w:lineRule="auto"/>
      </w:pPr>
    </w:p>
    <w:p w:rsidR="006E2C7B" w:rsidRDefault="006E2C7B" w:rsidP="1F6F0B75">
      <w:pPr>
        <w:spacing w:line="240" w:lineRule="auto"/>
      </w:pPr>
    </w:p>
    <w:p w:rsidR="006E2C7B" w:rsidRDefault="006E2C7B" w:rsidP="1F6F0B75">
      <w:pPr>
        <w:spacing w:line="240" w:lineRule="auto"/>
      </w:pPr>
    </w:p>
    <w:p w:rsidR="006E2C7B" w:rsidRDefault="37AAD4DF" w:rsidP="1F6F0B75">
      <w:pPr>
        <w:spacing w:line="240" w:lineRule="auto"/>
      </w:pPr>
      <w:r w:rsidRPr="1F6F0B75">
        <w:rPr>
          <w:rFonts w:ascii="Calibri" w:eastAsia="Calibri" w:hAnsi="Calibri" w:cs="Calibri"/>
          <w:b/>
          <w:bCs/>
        </w:rPr>
        <w:t>WYMAGANIA PROGRAMOWE NA POSZCZEGÓLNE OCENY</w:t>
      </w:r>
    </w:p>
    <w:p w:rsidR="006E2C7B" w:rsidRDefault="006E2C7B" w:rsidP="1F6F0B75">
      <w:pPr>
        <w:spacing w:line="240" w:lineRule="auto"/>
      </w:pPr>
    </w:p>
    <w:p w:rsidR="006E2C7B" w:rsidRDefault="37AAD4DF" w:rsidP="1F6F0B75">
      <w:pPr>
        <w:spacing w:line="240" w:lineRule="auto"/>
        <w:jc w:val="both"/>
      </w:pPr>
      <w:r w:rsidRPr="1F6F0B75">
        <w:rPr>
          <w:rFonts w:ascii="Calibri" w:eastAsia="Calibri" w:hAnsi="Calibri" w:cs="Calibri"/>
        </w:rPr>
        <w:t>OCENA CELUJĄCA – uczeń uzyskał maksymalną ilość punktów z testu, który sprawdza umiejętności językowe zgodne z szczegółowymi treściami zawartymi w podręczniku, wykazuje duże zainteresowanie przedmiotem, samodzielnie rozwija swoje uzdolnienia i zainteresowania.</w:t>
      </w:r>
      <w:r>
        <w:br/>
      </w:r>
    </w:p>
    <w:p w:rsidR="006E2C7B" w:rsidRDefault="37AAD4DF" w:rsidP="1F6F0B75">
      <w:pPr>
        <w:spacing w:line="240" w:lineRule="auto"/>
        <w:jc w:val="both"/>
      </w:pPr>
      <w:r w:rsidRPr="1F6F0B75">
        <w:rPr>
          <w:rFonts w:ascii="Calibri" w:eastAsia="Calibri" w:hAnsi="Calibri" w:cs="Calibri"/>
        </w:rPr>
        <w:t>OCENA BARDZO DOBRA – uczeń jest aktywny na lekcji, bierze czynny udział w śpiewaniu piosenek oraz grach i zabawach, recytuje rymowanki, prawidłowo reaguje na polecenia, poprawnie powtarza za nauczycielem zwroty i nazwy wprowadzanych przedmiotów, odpowiednio używa poznane słownictwo, starannie wykonuje projekty i ćwiczenia.</w:t>
      </w:r>
      <w:r>
        <w:br/>
      </w:r>
    </w:p>
    <w:p w:rsidR="006E2C7B" w:rsidRDefault="37AAD4DF" w:rsidP="1F6F0B75">
      <w:pPr>
        <w:spacing w:line="240" w:lineRule="auto"/>
        <w:jc w:val="both"/>
      </w:pPr>
      <w:r w:rsidRPr="1F6F0B75">
        <w:rPr>
          <w:rFonts w:ascii="Calibri" w:eastAsia="Calibri" w:hAnsi="Calibri" w:cs="Calibri"/>
        </w:rPr>
        <w:t>OCENA DOBRA – uczeń jest mało aktywny, bierze udział w śpiewaniu piosenek, lecz bez zaangażowania; bierze czynny udział w grach i zabawach, potrafi zrozumieć polecenia prowadzącego, używa poznane słownictwo, używa poznane słownictwo, ale zdarzają mu się błędy, powtarza za nauczycielem zwroty oraz nazwy wprowadzonych przedmiotów, ale nie zawsze poprawnie; wykonuje projekty i ćwiczenia.</w:t>
      </w:r>
      <w:r>
        <w:br/>
      </w:r>
    </w:p>
    <w:p w:rsidR="006E2C7B" w:rsidRDefault="37AAD4DF" w:rsidP="1F6F0B75">
      <w:pPr>
        <w:spacing w:line="240" w:lineRule="auto"/>
        <w:jc w:val="both"/>
      </w:pPr>
      <w:r w:rsidRPr="1F6F0B75">
        <w:rPr>
          <w:rFonts w:ascii="Calibri" w:eastAsia="Calibri" w:hAnsi="Calibri" w:cs="Calibri"/>
        </w:rPr>
        <w:t xml:space="preserve">OCENA DOSTATECZNA – uczeń jest mało aktywny na lekcji, bierze udział w śpiewaniu piosenek, </w:t>
      </w:r>
      <w:r>
        <w:br/>
      </w:r>
      <w:r w:rsidRPr="1F6F0B75">
        <w:rPr>
          <w:rFonts w:ascii="Calibri" w:eastAsia="Calibri" w:hAnsi="Calibri" w:cs="Calibri"/>
        </w:rPr>
        <w:t>lecz bez zaangażowania, bierze udział w grach i zabawach, ma kłopoty ze zrozumieniem nauczyciela, zna ograniczony zasób słownictwa, powtarza za nauczycielem nieprawidłowo nazwy wprowadzanych przedmiotów, wykonuje projekty i ćwiczenia.</w:t>
      </w:r>
      <w:r>
        <w:br/>
      </w:r>
    </w:p>
    <w:p w:rsidR="006E2C7B" w:rsidRDefault="37AAD4DF" w:rsidP="1F6F0B75">
      <w:pPr>
        <w:spacing w:line="240" w:lineRule="auto"/>
        <w:jc w:val="both"/>
      </w:pPr>
      <w:r w:rsidRPr="1F6F0B75">
        <w:rPr>
          <w:rFonts w:ascii="Calibri" w:eastAsia="Calibri" w:hAnsi="Calibri" w:cs="Calibri"/>
        </w:rPr>
        <w:t xml:space="preserve">OCENA DOPUSZCZAJĄCA – uczeń nie jest aktywny na lekcji, opanował podstawowe słownictwo </w:t>
      </w:r>
      <w:r>
        <w:br/>
      </w:r>
      <w:r w:rsidRPr="1F6F0B75">
        <w:rPr>
          <w:rFonts w:ascii="Calibri" w:eastAsia="Calibri" w:hAnsi="Calibri" w:cs="Calibri"/>
        </w:rPr>
        <w:t xml:space="preserve">w bardzo małym stopniu, nie rozumie poleceń, nie angażuje się w gry, zabawy, projekty, </w:t>
      </w:r>
      <w:r>
        <w:br/>
      </w:r>
      <w:r w:rsidRPr="1F6F0B75">
        <w:rPr>
          <w:rFonts w:ascii="Calibri" w:eastAsia="Calibri" w:hAnsi="Calibri" w:cs="Calibri"/>
        </w:rPr>
        <w:t>nie wykonuje systematycznie ćwiczeń.</w:t>
      </w:r>
    </w:p>
    <w:p w:rsidR="006E2C7B" w:rsidRDefault="006E2C7B" w:rsidP="1F6F0B75">
      <w:pPr>
        <w:spacing w:line="240" w:lineRule="auto"/>
        <w:jc w:val="both"/>
      </w:pPr>
    </w:p>
    <w:p w:rsidR="006E2C7B" w:rsidRDefault="37AAD4DF" w:rsidP="1F6F0B75">
      <w:pPr>
        <w:spacing w:line="240" w:lineRule="auto"/>
        <w:jc w:val="both"/>
      </w:pPr>
      <w:r w:rsidRPr="1F6F0B75">
        <w:rPr>
          <w:rFonts w:ascii="Calibri" w:eastAsia="Calibri" w:hAnsi="Calibri" w:cs="Calibri"/>
        </w:rPr>
        <w:t>OCENA NIEDOSTATECZNA – uczeń nie jest aktywny na lekcji, nie opanował żadnych umiejętności językowych, nie zna podstawowego słownictwa, nawet z pomocą nauczyciela nie jest wstanie powtórzyć słówek, nie rozumie poleceń nauczyciela (nawet tych popartych gestem), nie bierze żadnego udziału w grach i zabawach.</w:t>
      </w:r>
      <w:r>
        <w:br/>
      </w:r>
    </w:p>
    <w:p w:rsidR="006E2C7B" w:rsidRDefault="006E2C7B" w:rsidP="1F6F0B75"/>
    <w:sectPr w:rsidR="006E2C7B" w:rsidSect="009A3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370DB931"/>
    <w:rsid w:val="0006643D"/>
    <w:rsid w:val="006E2C7B"/>
    <w:rsid w:val="009A36E4"/>
    <w:rsid w:val="00F35494"/>
    <w:rsid w:val="03676900"/>
    <w:rsid w:val="12ED78C9"/>
    <w:rsid w:val="1CE765A7"/>
    <w:rsid w:val="1F6F0B75"/>
    <w:rsid w:val="25C5249C"/>
    <w:rsid w:val="2D3089DC"/>
    <w:rsid w:val="370DB931"/>
    <w:rsid w:val="37AAD4DF"/>
    <w:rsid w:val="3AE275A1"/>
    <w:rsid w:val="4A24BD6B"/>
    <w:rsid w:val="4AF76A7B"/>
    <w:rsid w:val="4BEC5C5E"/>
    <w:rsid w:val="4E3827B3"/>
    <w:rsid w:val="5925DE03"/>
    <w:rsid w:val="64BC5E11"/>
    <w:rsid w:val="6BD5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Rubik</dc:creator>
  <cp:lastModifiedBy>gabgim</cp:lastModifiedBy>
  <cp:revision>2</cp:revision>
  <dcterms:created xsi:type="dcterms:W3CDTF">2022-09-13T10:30:00Z</dcterms:created>
  <dcterms:modified xsi:type="dcterms:W3CDTF">2022-09-13T10:30:00Z</dcterms:modified>
</cp:coreProperties>
</file>